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3176D" w14:textId="77777777" w:rsidR="00AA6F4D" w:rsidRPr="00BB212B" w:rsidRDefault="008E69F7" w:rsidP="0021114E">
      <w:pPr>
        <w:pStyle w:val="LGAItemNoHeading"/>
        <w:spacing w:before="240"/>
        <w:rPr>
          <w:rFonts w:ascii="Arial" w:hAnsi="Arial" w:cs="Arial"/>
          <w:sz w:val="28"/>
          <w:szCs w:val="28"/>
        </w:rPr>
      </w:pPr>
      <w:r>
        <w:rPr>
          <w:rFonts w:ascii="Arial" w:hAnsi="Arial" w:cs="Arial"/>
          <w:sz w:val="28"/>
          <w:szCs w:val="28"/>
        </w:rPr>
        <w:t>Centre for Public Scrutiny</w:t>
      </w:r>
    </w:p>
    <w:p w14:paraId="1D966C8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8E69F7">
        <w:rPr>
          <w:rFonts w:ascii="Arial" w:hAnsi="Arial" w:cs="Arial"/>
          <w:b/>
          <w:szCs w:val="22"/>
        </w:rPr>
        <w:t xml:space="preserve"> </w:t>
      </w:r>
    </w:p>
    <w:p w14:paraId="2ECECFF6" w14:textId="77777777" w:rsidR="0021114E" w:rsidRPr="0021114E" w:rsidRDefault="0021114E" w:rsidP="0021114E">
      <w:pPr>
        <w:pStyle w:val="MainText"/>
        <w:spacing w:line="240" w:lineRule="auto"/>
        <w:rPr>
          <w:rFonts w:ascii="Arial" w:hAnsi="Arial" w:cs="Arial"/>
          <w:b/>
          <w:szCs w:val="22"/>
        </w:rPr>
      </w:pPr>
    </w:p>
    <w:p w14:paraId="4F0CE470"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382E7A">
        <w:rPr>
          <w:rFonts w:ascii="Arial" w:hAnsi="Arial" w:cs="Arial"/>
          <w:szCs w:val="22"/>
        </w:rPr>
        <w:t>.</w:t>
      </w:r>
      <w:proofErr w:type="gramEnd"/>
    </w:p>
    <w:p w14:paraId="3CA46EE2" w14:textId="77777777" w:rsidR="00A601EC" w:rsidRPr="0021114E" w:rsidRDefault="00A601EC" w:rsidP="0021114E">
      <w:pPr>
        <w:pStyle w:val="MainText"/>
        <w:spacing w:line="240" w:lineRule="auto"/>
        <w:rPr>
          <w:rFonts w:ascii="Arial" w:hAnsi="Arial" w:cs="Arial"/>
          <w:b/>
          <w:szCs w:val="22"/>
        </w:rPr>
      </w:pPr>
    </w:p>
    <w:p w14:paraId="0B3EB7E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0221707" w14:textId="77777777" w:rsidR="00A601EC" w:rsidRPr="0021114E" w:rsidRDefault="00A601EC" w:rsidP="0021114E">
      <w:pPr>
        <w:pStyle w:val="MainText"/>
        <w:spacing w:line="240" w:lineRule="auto"/>
        <w:rPr>
          <w:rFonts w:ascii="Arial" w:hAnsi="Arial" w:cs="Arial"/>
          <w:szCs w:val="22"/>
        </w:rPr>
      </w:pPr>
    </w:p>
    <w:p w14:paraId="36DA0F8E" w14:textId="77777777" w:rsidR="00C56860" w:rsidRPr="0021114E" w:rsidRDefault="008E69F7" w:rsidP="0021114E">
      <w:pPr>
        <w:pStyle w:val="MainText"/>
        <w:spacing w:line="240" w:lineRule="auto"/>
        <w:rPr>
          <w:rFonts w:ascii="Arial" w:hAnsi="Arial" w:cs="Arial"/>
          <w:szCs w:val="22"/>
        </w:rPr>
      </w:pPr>
      <w:r>
        <w:rPr>
          <w:rFonts w:ascii="Arial" w:hAnsi="Arial" w:cs="Arial"/>
          <w:szCs w:val="22"/>
        </w:rPr>
        <w:t>This report</w:t>
      </w:r>
      <w:r w:rsidR="006C12E2">
        <w:rPr>
          <w:rFonts w:ascii="Arial" w:hAnsi="Arial" w:cs="Arial"/>
          <w:szCs w:val="22"/>
        </w:rPr>
        <w:t xml:space="preserve"> updates members about how the Centre for Public Scrutiny and LGA propose to work more closely together.</w:t>
      </w:r>
    </w:p>
    <w:p w14:paraId="66939446" w14:textId="77777777" w:rsidR="000A3935" w:rsidRPr="0021114E" w:rsidRDefault="000A3935" w:rsidP="0021114E">
      <w:pPr>
        <w:pStyle w:val="MainText"/>
        <w:spacing w:line="240" w:lineRule="auto"/>
        <w:rPr>
          <w:rFonts w:ascii="Arial" w:hAnsi="Arial" w:cs="Arial"/>
          <w:szCs w:val="22"/>
        </w:rPr>
      </w:pPr>
    </w:p>
    <w:p w14:paraId="46AC39EA"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79AB955" w14:textId="77777777">
        <w:tc>
          <w:tcPr>
            <w:tcW w:w="9157" w:type="dxa"/>
          </w:tcPr>
          <w:p w14:paraId="5836A2D8" w14:textId="77777777" w:rsidR="000C3360" w:rsidRPr="0021114E" w:rsidRDefault="000C3360" w:rsidP="0021114E">
            <w:pPr>
              <w:pStyle w:val="MainText"/>
              <w:spacing w:line="240" w:lineRule="auto"/>
              <w:rPr>
                <w:rFonts w:ascii="Arial" w:hAnsi="Arial" w:cs="Arial"/>
                <w:b/>
                <w:szCs w:val="22"/>
              </w:rPr>
            </w:pPr>
          </w:p>
          <w:p w14:paraId="4312145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27A2CEE2" w14:textId="77777777" w:rsidR="0021114E" w:rsidRPr="0021114E" w:rsidRDefault="0021114E" w:rsidP="0021114E">
            <w:pPr>
              <w:pStyle w:val="MainText"/>
              <w:spacing w:line="240" w:lineRule="auto"/>
              <w:rPr>
                <w:rFonts w:ascii="Arial" w:hAnsi="Arial" w:cs="Arial"/>
                <w:szCs w:val="22"/>
              </w:rPr>
            </w:pPr>
          </w:p>
          <w:p w14:paraId="2BE76AF3" w14:textId="77777777" w:rsidR="006C54DB" w:rsidRDefault="006C12E2" w:rsidP="0021114E">
            <w:pPr>
              <w:pStyle w:val="MainText"/>
              <w:spacing w:line="240" w:lineRule="auto"/>
              <w:rPr>
                <w:rFonts w:ascii="Arial" w:hAnsi="Arial" w:cs="Arial"/>
                <w:szCs w:val="22"/>
              </w:rPr>
            </w:pPr>
            <w:r>
              <w:rPr>
                <w:rFonts w:ascii="Arial" w:hAnsi="Arial" w:cs="Arial"/>
                <w:szCs w:val="22"/>
              </w:rPr>
              <w:t>Members are invited to</w:t>
            </w:r>
            <w:r w:rsidR="00F14B05">
              <w:rPr>
                <w:rFonts w:ascii="Arial" w:hAnsi="Arial" w:cs="Arial"/>
                <w:szCs w:val="22"/>
              </w:rPr>
              <w:t>:</w:t>
            </w:r>
          </w:p>
          <w:p w14:paraId="67FEC49E" w14:textId="77777777" w:rsidR="006C12E2" w:rsidRDefault="00A30B0A" w:rsidP="006C54DB">
            <w:pPr>
              <w:pStyle w:val="MainText"/>
              <w:numPr>
                <w:ilvl w:val="0"/>
                <w:numId w:val="38"/>
              </w:numPr>
              <w:spacing w:line="240" w:lineRule="auto"/>
              <w:rPr>
                <w:rFonts w:ascii="Arial" w:hAnsi="Arial" w:cs="Arial"/>
                <w:szCs w:val="22"/>
              </w:rPr>
            </w:pPr>
            <w:r>
              <w:rPr>
                <w:rFonts w:ascii="Arial" w:hAnsi="Arial" w:cs="Arial"/>
                <w:szCs w:val="22"/>
              </w:rPr>
              <w:t>n</w:t>
            </w:r>
            <w:r w:rsidR="006C12E2">
              <w:rPr>
                <w:rFonts w:ascii="Arial" w:hAnsi="Arial" w:cs="Arial"/>
                <w:szCs w:val="22"/>
              </w:rPr>
              <w:t>ote the report</w:t>
            </w:r>
            <w:r>
              <w:rPr>
                <w:rFonts w:ascii="Arial" w:hAnsi="Arial" w:cs="Arial"/>
                <w:szCs w:val="22"/>
              </w:rPr>
              <w:t>;</w:t>
            </w:r>
          </w:p>
          <w:p w14:paraId="33C9C128" w14:textId="77777777" w:rsidR="006C12E2" w:rsidRPr="006240FD" w:rsidRDefault="00A30B0A" w:rsidP="006240FD">
            <w:pPr>
              <w:pStyle w:val="MainText"/>
              <w:numPr>
                <w:ilvl w:val="0"/>
                <w:numId w:val="38"/>
              </w:numPr>
              <w:spacing w:line="240" w:lineRule="auto"/>
              <w:rPr>
                <w:rFonts w:ascii="Arial" w:hAnsi="Arial" w:cs="Arial"/>
                <w:szCs w:val="22"/>
              </w:rPr>
            </w:pPr>
            <w:r>
              <w:rPr>
                <w:rFonts w:ascii="Arial" w:hAnsi="Arial" w:cs="Arial"/>
                <w:szCs w:val="22"/>
              </w:rPr>
              <w:t>c</w:t>
            </w:r>
            <w:r w:rsidR="006C12E2">
              <w:rPr>
                <w:rFonts w:ascii="Arial" w:hAnsi="Arial" w:cs="Arial"/>
                <w:szCs w:val="22"/>
              </w:rPr>
              <w:t>omment on the</w:t>
            </w:r>
            <w:r w:rsidR="006C12E2" w:rsidRPr="006C12E2">
              <w:rPr>
                <w:rFonts w:ascii="Arial" w:hAnsi="Arial" w:cs="Arial"/>
              </w:rPr>
              <w:t xml:space="preserve"> draft outline collaboration programme </w:t>
            </w:r>
            <w:r w:rsidR="00EF658F">
              <w:rPr>
                <w:rFonts w:ascii="Arial" w:hAnsi="Arial" w:cs="Arial"/>
              </w:rPr>
              <w:t xml:space="preserve">(at Annex A) </w:t>
            </w:r>
            <w:r w:rsidR="006C12E2" w:rsidRPr="006C12E2">
              <w:rPr>
                <w:rFonts w:ascii="Arial" w:hAnsi="Arial" w:cs="Arial"/>
              </w:rPr>
              <w:t xml:space="preserve">setting out some headline activities and projects </w:t>
            </w:r>
            <w:proofErr w:type="spellStart"/>
            <w:r w:rsidR="006C12E2" w:rsidRPr="006C12E2">
              <w:rPr>
                <w:rFonts w:ascii="Arial" w:hAnsi="Arial" w:cs="Arial"/>
              </w:rPr>
              <w:t>CfPS</w:t>
            </w:r>
            <w:proofErr w:type="spellEnd"/>
            <w:r w:rsidR="006C12E2" w:rsidRPr="006C12E2">
              <w:rPr>
                <w:rFonts w:ascii="Arial" w:hAnsi="Arial" w:cs="Arial"/>
              </w:rPr>
              <w:t xml:space="preserve"> proposes to carry out</w:t>
            </w:r>
            <w:r>
              <w:rPr>
                <w:rFonts w:ascii="Arial" w:hAnsi="Arial" w:cs="Arial"/>
              </w:rPr>
              <w:t>; and</w:t>
            </w:r>
          </w:p>
          <w:p w14:paraId="5E03FA9D" w14:textId="77777777" w:rsidR="006240FD" w:rsidRDefault="00A30B0A" w:rsidP="006240FD">
            <w:pPr>
              <w:pStyle w:val="ListParagraph"/>
              <w:numPr>
                <w:ilvl w:val="0"/>
                <w:numId w:val="38"/>
              </w:numPr>
              <w:rPr>
                <w:rFonts w:ascii="Arial" w:hAnsi="Arial" w:cs="Arial"/>
              </w:rPr>
            </w:pPr>
            <w:proofErr w:type="gramStart"/>
            <w:r>
              <w:rPr>
                <w:rFonts w:ascii="Arial" w:hAnsi="Arial" w:cs="Arial"/>
              </w:rPr>
              <w:t>c</w:t>
            </w:r>
            <w:r w:rsidR="006240FD">
              <w:rPr>
                <w:rFonts w:ascii="Arial" w:hAnsi="Arial" w:cs="Arial"/>
              </w:rPr>
              <w:t>omment</w:t>
            </w:r>
            <w:proofErr w:type="gramEnd"/>
            <w:r w:rsidR="006240FD">
              <w:rPr>
                <w:rFonts w:ascii="Arial" w:hAnsi="Arial" w:cs="Arial"/>
              </w:rPr>
              <w:t xml:space="preserve"> on the proposals for local Public Accounts Committee</w:t>
            </w:r>
            <w:r w:rsidR="00EF658F">
              <w:rPr>
                <w:rFonts w:ascii="Arial" w:hAnsi="Arial" w:cs="Arial"/>
              </w:rPr>
              <w:t>s</w:t>
            </w:r>
            <w:r w:rsidR="006240FD">
              <w:rPr>
                <w:rFonts w:ascii="Arial" w:hAnsi="Arial" w:cs="Arial"/>
              </w:rPr>
              <w:t xml:space="preserve">, </w:t>
            </w:r>
            <w:r w:rsidR="00EF658F">
              <w:rPr>
                <w:rFonts w:ascii="Arial" w:hAnsi="Arial" w:cs="Arial"/>
              </w:rPr>
              <w:t xml:space="preserve">in the context of </w:t>
            </w:r>
            <w:r w:rsidR="006240FD">
              <w:rPr>
                <w:rFonts w:ascii="Arial" w:hAnsi="Arial" w:cs="Arial"/>
              </w:rPr>
              <w:t xml:space="preserve"> the LGA’s Rewiring proposals for </w:t>
            </w:r>
            <w:r w:rsidR="00EF658F">
              <w:rPr>
                <w:rFonts w:ascii="Arial" w:hAnsi="Arial" w:cs="Arial"/>
              </w:rPr>
              <w:t xml:space="preserve">an </w:t>
            </w:r>
            <w:r w:rsidR="006240FD">
              <w:rPr>
                <w:rFonts w:ascii="Arial" w:hAnsi="Arial" w:cs="Arial"/>
              </w:rPr>
              <w:t>area based</w:t>
            </w:r>
            <w:r w:rsidR="00EF658F">
              <w:rPr>
                <w:rFonts w:ascii="Arial" w:hAnsi="Arial" w:cs="Arial"/>
              </w:rPr>
              <w:t xml:space="preserve"> approach to local public </w:t>
            </w:r>
            <w:r w:rsidR="006240FD">
              <w:rPr>
                <w:rFonts w:ascii="Arial" w:hAnsi="Arial" w:cs="Arial"/>
              </w:rPr>
              <w:t xml:space="preserve"> finance</w:t>
            </w:r>
            <w:r w:rsidR="00F14B05">
              <w:rPr>
                <w:rFonts w:ascii="Arial" w:hAnsi="Arial" w:cs="Arial"/>
              </w:rPr>
              <w:t>.</w:t>
            </w:r>
          </w:p>
          <w:p w14:paraId="59B24621" w14:textId="77777777" w:rsidR="006240FD" w:rsidRDefault="006240FD" w:rsidP="0021114E">
            <w:pPr>
              <w:pStyle w:val="MainText"/>
              <w:spacing w:line="240" w:lineRule="auto"/>
              <w:rPr>
                <w:rFonts w:ascii="Arial" w:hAnsi="Arial" w:cs="Arial"/>
                <w:b/>
                <w:szCs w:val="22"/>
              </w:rPr>
            </w:pPr>
          </w:p>
          <w:p w14:paraId="27394BD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C1E2CA6" w14:textId="77777777" w:rsidR="00A601EC" w:rsidRDefault="00A601EC" w:rsidP="0021114E">
            <w:pPr>
              <w:pStyle w:val="MainText"/>
              <w:spacing w:line="240" w:lineRule="auto"/>
              <w:rPr>
                <w:rFonts w:ascii="Arial" w:hAnsi="Arial" w:cs="Arial"/>
                <w:b/>
                <w:szCs w:val="22"/>
              </w:rPr>
            </w:pPr>
          </w:p>
          <w:p w14:paraId="0CA3BE17" w14:textId="77777777" w:rsidR="006240FD" w:rsidRPr="006240FD" w:rsidRDefault="006240FD" w:rsidP="0021114E">
            <w:pPr>
              <w:pStyle w:val="MainText"/>
              <w:spacing w:line="240" w:lineRule="auto"/>
              <w:rPr>
                <w:rFonts w:ascii="Arial" w:hAnsi="Arial" w:cs="Arial"/>
                <w:szCs w:val="22"/>
              </w:rPr>
            </w:pPr>
            <w:r w:rsidRPr="006240FD">
              <w:rPr>
                <w:rFonts w:ascii="Arial" w:hAnsi="Arial" w:cs="Arial"/>
                <w:szCs w:val="22"/>
              </w:rPr>
              <w:t xml:space="preserve">Officers to </w:t>
            </w:r>
            <w:r>
              <w:rPr>
                <w:rFonts w:ascii="Arial" w:hAnsi="Arial" w:cs="Arial"/>
                <w:szCs w:val="22"/>
              </w:rPr>
              <w:t>progress in the light of members’ views and report back to the Board at appropriate intervals.</w:t>
            </w:r>
          </w:p>
          <w:p w14:paraId="00C02D69" w14:textId="77777777" w:rsidR="000A3935" w:rsidRPr="0021114E" w:rsidRDefault="000A3935" w:rsidP="008E69F7">
            <w:pPr>
              <w:pStyle w:val="MainText"/>
              <w:spacing w:line="240" w:lineRule="auto"/>
              <w:rPr>
                <w:rFonts w:ascii="Arial" w:hAnsi="Arial" w:cs="Arial"/>
                <w:b/>
                <w:szCs w:val="22"/>
              </w:rPr>
            </w:pPr>
          </w:p>
        </w:tc>
      </w:tr>
    </w:tbl>
    <w:p w14:paraId="35C4E7D1" w14:textId="77777777" w:rsidR="00AA6F4D" w:rsidRPr="0021114E" w:rsidRDefault="00AA6F4D" w:rsidP="0021114E">
      <w:pPr>
        <w:pStyle w:val="MainText"/>
        <w:spacing w:line="240" w:lineRule="auto"/>
        <w:rPr>
          <w:rFonts w:ascii="Arial" w:hAnsi="Arial" w:cs="Arial"/>
          <w:szCs w:val="22"/>
        </w:rPr>
      </w:pPr>
    </w:p>
    <w:p w14:paraId="5DFE1E7B" w14:textId="77777777" w:rsidR="000D2BDB" w:rsidRPr="0021114E" w:rsidRDefault="000D2BDB" w:rsidP="0021114E">
      <w:pPr>
        <w:pStyle w:val="MainText"/>
        <w:spacing w:line="240" w:lineRule="auto"/>
        <w:rPr>
          <w:rFonts w:ascii="Arial" w:hAnsi="Arial" w:cs="Arial"/>
          <w:szCs w:val="22"/>
        </w:rPr>
      </w:pPr>
    </w:p>
    <w:p w14:paraId="78E4418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D2467B8" w14:textId="77777777" w:rsidTr="008D332D">
        <w:tc>
          <w:tcPr>
            <w:tcW w:w="2802" w:type="dxa"/>
          </w:tcPr>
          <w:p w14:paraId="67B3BB8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52D124F" w14:textId="77777777" w:rsidR="00CC0245" w:rsidRPr="0021114E" w:rsidRDefault="008E69F7" w:rsidP="0021114E">
            <w:pPr>
              <w:pStyle w:val="MainText"/>
              <w:spacing w:before="120" w:line="240" w:lineRule="auto"/>
              <w:rPr>
                <w:rFonts w:ascii="Arial" w:hAnsi="Arial" w:cs="Arial"/>
                <w:szCs w:val="22"/>
              </w:rPr>
            </w:pPr>
            <w:r>
              <w:rPr>
                <w:rFonts w:ascii="Arial" w:hAnsi="Arial" w:cs="Arial"/>
                <w:szCs w:val="22"/>
              </w:rPr>
              <w:t>Jessica Crowe</w:t>
            </w:r>
          </w:p>
        </w:tc>
      </w:tr>
      <w:tr w:rsidR="00C9258A" w:rsidRPr="0021114E" w14:paraId="721D1A90" w14:textId="77777777" w:rsidTr="008D332D">
        <w:tc>
          <w:tcPr>
            <w:tcW w:w="2802" w:type="dxa"/>
          </w:tcPr>
          <w:p w14:paraId="58ABE3D2"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54FD14B" w14:textId="77777777" w:rsidR="00C9258A" w:rsidRPr="0021114E" w:rsidRDefault="008E69F7" w:rsidP="0021114E">
            <w:pPr>
              <w:pStyle w:val="MainText"/>
              <w:spacing w:before="120" w:line="240" w:lineRule="auto"/>
              <w:rPr>
                <w:rFonts w:ascii="Arial" w:hAnsi="Arial" w:cs="Arial"/>
                <w:szCs w:val="22"/>
              </w:rPr>
            </w:pPr>
            <w:r>
              <w:rPr>
                <w:rFonts w:ascii="Arial" w:hAnsi="Arial" w:cs="Arial"/>
                <w:szCs w:val="22"/>
              </w:rPr>
              <w:t>Executive Director, Centre for Public Scrutiny</w:t>
            </w:r>
          </w:p>
        </w:tc>
      </w:tr>
      <w:tr w:rsidR="00CC0245" w:rsidRPr="0021114E" w14:paraId="7F7F7CDB" w14:textId="77777777" w:rsidTr="008D332D">
        <w:tc>
          <w:tcPr>
            <w:tcW w:w="2802" w:type="dxa"/>
          </w:tcPr>
          <w:p w14:paraId="6190EADD"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F8F1759" w14:textId="77777777" w:rsidR="00CC0245" w:rsidRPr="008E69F7" w:rsidRDefault="008E69F7" w:rsidP="0021114E">
            <w:pPr>
              <w:pStyle w:val="MainText"/>
              <w:spacing w:before="120" w:line="240" w:lineRule="auto"/>
              <w:rPr>
                <w:rFonts w:ascii="Arial" w:hAnsi="Arial" w:cs="Arial"/>
                <w:szCs w:val="22"/>
              </w:rPr>
            </w:pPr>
            <w:r w:rsidRPr="008E69F7">
              <w:rPr>
                <w:rFonts w:ascii="Arial" w:hAnsi="Arial" w:cs="Arial"/>
              </w:rPr>
              <w:t>020 7187 7362</w:t>
            </w:r>
          </w:p>
        </w:tc>
      </w:tr>
      <w:tr w:rsidR="00CC0245" w:rsidRPr="0021114E" w14:paraId="47BC5C9A" w14:textId="77777777" w:rsidTr="006137EA">
        <w:trPr>
          <w:trHeight w:val="507"/>
        </w:trPr>
        <w:tc>
          <w:tcPr>
            <w:tcW w:w="2802" w:type="dxa"/>
          </w:tcPr>
          <w:p w14:paraId="58E5E15B"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6034D62" w14:textId="77777777" w:rsidR="001A07F1" w:rsidRPr="008E69F7" w:rsidRDefault="00CD214F" w:rsidP="005F0364">
            <w:pPr>
              <w:pStyle w:val="MainText"/>
              <w:spacing w:before="120" w:line="240" w:lineRule="auto"/>
              <w:rPr>
                <w:rFonts w:ascii="Arial" w:hAnsi="Arial" w:cs="Arial"/>
                <w:szCs w:val="22"/>
              </w:rPr>
            </w:pPr>
            <w:hyperlink r:id="rId9" w:history="1">
              <w:r w:rsidR="008E69F7" w:rsidRPr="008E69F7">
                <w:rPr>
                  <w:rStyle w:val="Hyperlink"/>
                  <w:rFonts w:ascii="Arial" w:hAnsi="Arial" w:cs="Arial"/>
                </w:rPr>
                <w:t>jessica.crowe@cfps.org.uk</w:t>
              </w:r>
            </w:hyperlink>
          </w:p>
        </w:tc>
      </w:tr>
    </w:tbl>
    <w:p w14:paraId="20395C09" w14:textId="77777777" w:rsidR="0021114E" w:rsidRDefault="0021114E" w:rsidP="0021114E">
      <w:pPr>
        <w:pStyle w:val="MainText"/>
        <w:spacing w:line="240" w:lineRule="auto"/>
        <w:rPr>
          <w:rFonts w:ascii="Arial" w:hAnsi="Arial" w:cs="Arial"/>
          <w:szCs w:val="22"/>
        </w:rPr>
      </w:pPr>
    </w:p>
    <w:p w14:paraId="538C81D0"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505CD969" w14:textId="77777777" w:rsidR="0021114E" w:rsidRDefault="0021114E">
      <w:pPr>
        <w:rPr>
          <w:rFonts w:ascii="Arial" w:hAnsi="Arial" w:cs="Arial"/>
          <w:szCs w:val="22"/>
        </w:rPr>
      </w:pPr>
      <w:r>
        <w:rPr>
          <w:rFonts w:ascii="Arial" w:hAnsi="Arial" w:cs="Arial"/>
          <w:szCs w:val="22"/>
        </w:rPr>
        <w:lastRenderedPageBreak/>
        <w:br w:type="page"/>
      </w:r>
    </w:p>
    <w:p w14:paraId="150D6A9D" w14:textId="77777777" w:rsidR="00A601EC" w:rsidRPr="0021114E" w:rsidRDefault="00A601EC" w:rsidP="0021114E">
      <w:pPr>
        <w:pStyle w:val="MainText"/>
        <w:spacing w:line="240" w:lineRule="auto"/>
        <w:rPr>
          <w:rFonts w:ascii="Arial" w:hAnsi="Arial" w:cs="Arial"/>
          <w:szCs w:val="22"/>
        </w:rPr>
      </w:pPr>
    </w:p>
    <w:p w14:paraId="3EBFB7DE" w14:textId="77777777" w:rsidR="002A0D9E" w:rsidRPr="0021114E" w:rsidRDefault="008E69F7"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Centre for Public Scrutiny</w:t>
      </w:r>
    </w:p>
    <w:p w14:paraId="5BFD8747" w14:textId="77777777" w:rsidR="0021114E" w:rsidRPr="0021114E" w:rsidRDefault="0021114E" w:rsidP="0021114E">
      <w:pPr>
        <w:pStyle w:val="MainText"/>
        <w:spacing w:line="240" w:lineRule="auto"/>
        <w:rPr>
          <w:rFonts w:ascii="Arial" w:hAnsi="Arial" w:cs="Arial"/>
          <w:b/>
          <w:color w:val="FF0000"/>
          <w:szCs w:val="22"/>
        </w:rPr>
      </w:pPr>
    </w:p>
    <w:p w14:paraId="283BA18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2AFD597" w14:textId="77777777" w:rsidR="008F3A81" w:rsidRPr="0068277B" w:rsidRDefault="008F3A81" w:rsidP="0021114E">
      <w:pPr>
        <w:pStyle w:val="MainText"/>
        <w:spacing w:line="240" w:lineRule="auto"/>
        <w:rPr>
          <w:rFonts w:ascii="Arial" w:hAnsi="Arial" w:cs="Arial"/>
          <w:szCs w:val="22"/>
        </w:rPr>
      </w:pPr>
    </w:p>
    <w:p w14:paraId="7EA1C1C4" w14:textId="77777777" w:rsidR="005358F0" w:rsidRPr="006C54DB" w:rsidRDefault="0068277B" w:rsidP="006C54DB">
      <w:pPr>
        <w:pStyle w:val="ListParagraph"/>
        <w:numPr>
          <w:ilvl w:val="0"/>
          <w:numId w:val="40"/>
        </w:numPr>
        <w:rPr>
          <w:rFonts w:ascii="Arial" w:hAnsi="Arial" w:cs="Arial"/>
          <w:lang w:val="en"/>
        </w:rPr>
      </w:pPr>
      <w:r w:rsidRPr="006C54DB">
        <w:rPr>
          <w:rFonts w:ascii="Arial" w:hAnsi="Arial" w:cs="Arial"/>
        </w:rPr>
        <w:t>The Centre for Public Scrutiny (</w:t>
      </w:r>
      <w:proofErr w:type="spellStart"/>
      <w:r w:rsidRPr="006C54DB">
        <w:rPr>
          <w:rFonts w:ascii="Arial" w:hAnsi="Arial" w:cs="Arial"/>
        </w:rPr>
        <w:t>CfPS</w:t>
      </w:r>
      <w:proofErr w:type="spellEnd"/>
      <w:r w:rsidRPr="006C54DB">
        <w:rPr>
          <w:rFonts w:ascii="Arial" w:hAnsi="Arial" w:cs="Arial"/>
        </w:rPr>
        <w:t>) was co-founded by the LGA in 2003</w:t>
      </w:r>
      <w:r w:rsidR="005358F0" w:rsidRPr="006C54DB">
        <w:rPr>
          <w:rFonts w:ascii="Arial" w:hAnsi="Arial" w:cs="Arial"/>
        </w:rPr>
        <w:t>. The Centre</w:t>
      </w:r>
      <w:r w:rsidR="005358F0" w:rsidRPr="006C54DB">
        <w:rPr>
          <w:rFonts w:ascii="Arial" w:hAnsi="Arial" w:cs="Arial"/>
          <w:lang w:val="en"/>
        </w:rPr>
        <w:t xml:space="preserve"> became a registered charity in 2010 with the following strategic aims:</w:t>
      </w:r>
    </w:p>
    <w:p w14:paraId="1E937A16" w14:textId="77777777" w:rsidR="005358F0" w:rsidRDefault="005358F0" w:rsidP="005358F0">
      <w:pPr>
        <w:rPr>
          <w:rFonts w:ascii="Arial" w:hAnsi="Arial" w:cs="Arial"/>
          <w:lang w:val="en"/>
        </w:rPr>
      </w:pPr>
    </w:p>
    <w:p w14:paraId="1ABF5777" w14:textId="77777777" w:rsidR="005358F0" w:rsidRPr="006C54DB" w:rsidRDefault="005358F0" w:rsidP="006C54DB">
      <w:pPr>
        <w:pStyle w:val="ListParagraph"/>
        <w:numPr>
          <w:ilvl w:val="0"/>
          <w:numId w:val="40"/>
        </w:numPr>
        <w:rPr>
          <w:rFonts w:ascii="Arial" w:hAnsi="Arial" w:cs="Arial"/>
          <w:lang w:val="en"/>
        </w:rPr>
      </w:pPr>
      <w:r w:rsidRPr="006C54DB">
        <w:rPr>
          <w:rFonts w:ascii="Arial" w:hAnsi="Arial" w:cs="Arial"/>
          <w:lang w:val="en"/>
        </w:rPr>
        <w:t>To promote public scrutiny, accountability, transparency and involvement for the public benefit, through:</w:t>
      </w:r>
    </w:p>
    <w:p w14:paraId="398B2FEC" w14:textId="77777777" w:rsidR="005358F0" w:rsidRPr="006C54DB" w:rsidRDefault="00A30B0A" w:rsidP="006C54DB">
      <w:pPr>
        <w:pStyle w:val="ListParagraph"/>
        <w:numPr>
          <w:ilvl w:val="1"/>
          <w:numId w:val="40"/>
        </w:numPr>
        <w:rPr>
          <w:rFonts w:ascii="Arial" w:hAnsi="Arial" w:cs="Arial"/>
          <w:lang w:val="en"/>
        </w:rPr>
      </w:pPr>
      <w:r w:rsidRPr="006C54DB">
        <w:rPr>
          <w:rFonts w:ascii="Arial" w:hAnsi="Arial" w:cs="Arial"/>
          <w:lang w:val="en"/>
        </w:rPr>
        <w:t>a</w:t>
      </w:r>
      <w:r w:rsidR="005358F0" w:rsidRPr="006C54DB">
        <w:rPr>
          <w:rFonts w:ascii="Arial" w:hAnsi="Arial" w:cs="Arial"/>
          <w:lang w:val="en"/>
        </w:rPr>
        <w:t xml:space="preserve">dvancing education in the principles and practice of public scrutiny and accountability, maintaining a national </w:t>
      </w:r>
      <w:proofErr w:type="spellStart"/>
      <w:r w:rsidR="005358F0" w:rsidRPr="006C54DB">
        <w:rPr>
          <w:rFonts w:ascii="Arial" w:hAnsi="Arial" w:cs="Arial"/>
          <w:lang w:val="en"/>
        </w:rPr>
        <w:t>centre</w:t>
      </w:r>
      <w:proofErr w:type="spellEnd"/>
      <w:r w:rsidR="005358F0" w:rsidRPr="006C54DB">
        <w:rPr>
          <w:rFonts w:ascii="Arial" w:hAnsi="Arial" w:cs="Arial"/>
          <w:lang w:val="en"/>
        </w:rPr>
        <w:t xml:space="preserve"> of expertise and promoting national debate and networks; and</w:t>
      </w:r>
    </w:p>
    <w:p w14:paraId="2BBA3359" w14:textId="77777777" w:rsidR="005358F0" w:rsidRPr="006C54DB" w:rsidRDefault="00A30B0A" w:rsidP="006C54DB">
      <w:pPr>
        <w:pStyle w:val="ListParagraph"/>
        <w:numPr>
          <w:ilvl w:val="1"/>
          <w:numId w:val="40"/>
        </w:numPr>
        <w:rPr>
          <w:rFonts w:ascii="Arial" w:hAnsi="Arial" w:cs="Arial"/>
          <w:lang w:val="en"/>
        </w:rPr>
      </w:pPr>
      <w:proofErr w:type="gramStart"/>
      <w:r w:rsidRPr="006C54DB">
        <w:rPr>
          <w:rFonts w:ascii="Arial" w:hAnsi="Arial" w:cs="Arial"/>
          <w:lang w:val="en"/>
        </w:rPr>
        <w:t>p</w:t>
      </w:r>
      <w:r w:rsidR="005358F0" w:rsidRPr="006C54DB">
        <w:rPr>
          <w:rFonts w:ascii="Arial" w:hAnsi="Arial" w:cs="Arial"/>
          <w:lang w:val="en"/>
        </w:rPr>
        <w:t>romoting</w:t>
      </w:r>
      <w:proofErr w:type="gramEnd"/>
      <w:r w:rsidR="005358F0" w:rsidRPr="006C54DB">
        <w:rPr>
          <w:rFonts w:ascii="Arial" w:hAnsi="Arial" w:cs="Arial"/>
          <w:lang w:val="en"/>
        </w:rPr>
        <w:t xml:space="preserve"> the development of and improving the practice of public scrutiny and accountability within government and public services, including promoting standards of professional practice.</w:t>
      </w:r>
    </w:p>
    <w:p w14:paraId="2150A32B" w14:textId="77777777" w:rsidR="005358F0" w:rsidRDefault="005358F0" w:rsidP="00590100">
      <w:pPr>
        <w:rPr>
          <w:rFonts w:ascii="Arial" w:hAnsi="Arial" w:cs="Arial"/>
        </w:rPr>
      </w:pPr>
    </w:p>
    <w:p w14:paraId="2D906730" w14:textId="77777777" w:rsidR="006C12E2" w:rsidRPr="006C54DB" w:rsidRDefault="006C12E2" w:rsidP="006C54DB">
      <w:pPr>
        <w:pStyle w:val="ListParagraph"/>
        <w:numPr>
          <w:ilvl w:val="0"/>
          <w:numId w:val="40"/>
        </w:numPr>
        <w:rPr>
          <w:rFonts w:ascii="Arial" w:hAnsi="Arial" w:cs="Arial"/>
        </w:rPr>
      </w:pPr>
      <w:r w:rsidRPr="006C54DB">
        <w:rPr>
          <w:rFonts w:ascii="Arial" w:hAnsi="Arial" w:cs="Arial"/>
        </w:rPr>
        <w:t xml:space="preserve">The </w:t>
      </w:r>
      <w:r w:rsidR="005358F0" w:rsidRPr="006C54DB">
        <w:rPr>
          <w:rFonts w:ascii="Arial" w:hAnsi="Arial" w:cs="Arial"/>
        </w:rPr>
        <w:t xml:space="preserve">Centre’s </w:t>
      </w:r>
      <w:r w:rsidRPr="006C54DB">
        <w:rPr>
          <w:rFonts w:ascii="Arial" w:hAnsi="Arial" w:cs="Arial"/>
        </w:rPr>
        <w:t xml:space="preserve">Strategic Plan is publicly available on the </w:t>
      </w:r>
      <w:proofErr w:type="spellStart"/>
      <w:r w:rsidRPr="006C54DB">
        <w:rPr>
          <w:rFonts w:ascii="Arial" w:hAnsi="Arial" w:cs="Arial"/>
        </w:rPr>
        <w:t>CfPS</w:t>
      </w:r>
      <w:proofErr w:type="spellEnd"/>
      <w:r w:rsidRPr="006C54DB">
        <w:rPr>
          <w:rFonts w:ascii="Arial" w:hAnsi="Arial" w:cs="Arial"/>
        </w:rPr>
        <w:t xml:space="preserve"> website and is available here: </w:t>
      </w:r>
      <w:hyperlink r:id="rId13" w:history="1">
        <w:r w:rsidRPr="006C54DB">
          <w:rPr>
            <w:rStyle w:val="Hyperlink"/>
            <w:rFonts w:ascii="Arial" w:hAnsi="Arial" w:cs="Arial"/>
          </w:rPr>
          <w:t>http://www.cfps.org.uk/publications?item=11578&amp;offset=0</w:t>
        </w:r>
      </w:hyperlink>
    </w:p>
    <w:p w14:paraId="17D3699E" w14:textId="77777777" w:rsidR="006C12E2" w:rsidRPr="0068277B" w:rsidRDefault="006C12E2" w:rsidP="00590100">
      <w:pPr>
        <w:rPr>
          <w:rFonts w:ascii="Arial" w:hAnsi="Arial" w:cs="Arial"/>
        </w:rPr>
      </w:pPr>
    </w:p>
    <w:p w14:paraId="24878953" w14:textId="77777777" w:rsidR="00590100" w:rsidRPr="006C54DB" w:rsidRDefault="00590100" w:rsidP="006C54DB">
      <w:pPr>
        <w:pStyle w:val="ListParagraph"/>
        <w:numPr>
          <w:ilvl w:val="0"/>
          <w:numId w:val="40"/>
        </w:numPr>
        <w:rPr>
          <w:rFonts w:ascii="Arial" w:hAnsi="Arial" w:cs="Arial"/>
        </w:rPr>
      </w:pPr>
      <w:r w:rsidRPr="006C54DB">
        <w:rPr>
          <w:rFonts w:ascii="Arial" w:hAnsi="Arial" w:cs="Arial"/>
        </w:rPr>
        <w:t xml:space="preserve">The LGA has had a long-standing relationship with </w:t>
      </w:r>
      <w:proofErr w:type="spellStart"/>
      <w:r w:rsidRPr="006C54DB">
        <w:rPr>
          <w:rFonts w:ascii="Arial" w:hAnsi="Arial" w:cs="Arial"/>
        </w:rPr>
        <w:t>CfPS</w:t>
      </w:r>
      <w:proofErr w:type="spellEnd"/>
      <w:r w:rsidRPr="006C54DB">
        <w:rPr>
          <w:rFonts w:ascii="Arial" w:hAnsi="Arial" w:cs="Arial"/>
        </w:rPr>
        <w:t xml:space="preserve"> which has been of benefit for both organisations. LGA’s </w:t>
      </w:r>
      <w:r w:rsidR="00A30B0A" w:rsidRPr="006C54DB">
        <w:rPr>
          <w:rFonts w:ascii="Arial" w:hAnsi="Arial" w:cs="Arial"/>
        </w:rPr>
        <w:t xml:space="preserve">financial </w:t>
      </w:r>
      <w:r w:rsidRPr="006C54DB">
        <w:rPr>
          <w:rFonts w:ascii="Arial" w:hAnsi="Arial" w:cs="Arial"/>
        </w:rPr>
        <w:t xml:space="preserve">contribution enables </w:t>
      </w:r>
      <w:proofErr w:type="spellStart"/>
      <w:r w:rsidRPr="006C54DB">
        <w:rPr>
          <w:rFonts w:ascii="Arial" w:hAnsi="Arial" w:cs="Arial"/>
        </w:rPr>
        <w:t>CfPS</w:t>
      </w:r>
      <w:proofErr w:type="spellEnd"/>
      <w:r w:rsidRPr="006C54DB">
        <w:rPr>
          <w:rFonts w:ascii="Arial" w:hAnsi="Arial" w:cs="Arial"/>
        </w:rPr>
        <w:t xml:space="preserve"> to deliver support for scrutiny, acc</w:t>
      </w:r>
      <w:r w:rsidR="00A30B0A" w:rsidRPr="006C54DB">
        <w:rPr>
          <w:rFonts w:ascii="Arial" w:hAnsi="Arial" w:cs="Arial"/>
        </w:rPr>
        <w:t>ountability and good governance</w:t>
      </w:r>
      <w:r w:rsidRPr="006C54DB">
        <w:rPr>
          <w:rFonts w:ascii="Arial" w:hAnsi="Arial" w:cs="Arial"/>
        </w:rPr>
        <w:t xml:space="preserve">, which in turn further benefits LGA member councils, for example </w:t>
      </w:r>
      <w:proofErr w:type="spellStart"/>
      <w:r w:rsidRPr="006C54DB">
        <w:rPr>
          <w:rFonts w:ascii="Arial" w:hAnsi="Arial" w:cs="Arial"/>
        </w:rPr>
        <w:t>CfPS’s</w:t>
      </w:r>
      <w:proofErr w:type="spellEnd"/>
      <w:r w:rsidRPr="006C54DB">
        <w:rPr>
          <w:rFonts w:ascii="Arial" w:hAnsi="Arial" w:cs="Arial"/>
        </w:rPr>
        <w:t xml:space="preserve"> long-running Department of Health funded support for health scrutiny and patient and public involvement in health and social care services. </w:t>
      </w:r>
    </w:p>
    <w:p w14:paraId="7EABEE18" w14:textId="77777777" w:rsidR="00590100" w:rsidRDefault="00590100" w:rsidP="00590100">
      <w:pPr>
        <w:rPr>
          <w:rFonts w:ascii="Arial" w:hAnsi="Arial" w:cs="Arial"/>
        </w:rPr>
      </w:pPr>
    </w:p>
    <w:p w14:paraId="24DA10B9" w14:textId="77777777" w:rsidR="00590100" w:rsidRPr="006C54DB" w:rsidRDefault="00590100" w:rsidP="006C54DB">
      <w:pPr>
        <w:pStyle w:val="ListParagraph"/>
        <w:numPr>
          <w:ilvl w:val="0"/>
          <w:numId w:val="40"/>
        </w:numPr>
        <w:rPr>
          <w:rFonts w:ascii="Arial" w:hAnsi="Arial" w:cs="Arial"/>
        </w:rPr>
      </w:pPr>
      <w:r w:rsidRPr="006C54DB">
        <w:rPr>
          <w:rFonts w:ascii="Arial" w:hAnsi="Arial" w:cs="Arial"/>
        </w:rPr>
        <w:t xml:space="preserve">Last year the evaluation of the LGA’s sector self-improvement work to date found that 54% of </w:t>
      </w:r>
      <w:r w:rsidR="00A30B0A" w:rsidRPr="006C54DB">
        <w:rPr>
          <w:rFonts w:ascii="Arial" w:hAnsi="Arial" w:cs="Arial"/>
        </w:rPr>
        <w:t xml:space="preserve">all respondents (rising to 67% of Leaders and 76% for Chairs of Scrutiny) </w:t>
      </w:r>
      <w:r w:rsidRPr="006C54DB">
        <w:rPr>
          <w:rFonts w:ascii="Arial" w:hAnsi="Arial" w:cs="Arial"/>
        </w:rPr>
        <w:t xml:space="preserve">were aware </w:t>
      </w:r>
      <w:r w:rsidR="00A30B0A" w:rsidRPr="006C54DB">
        <w:rPr>
          <w:rFonts w:ascii="Arial" w:hAnsi="Arial" w:cs="Arial"/>
        </w:rPr>
        <w:t xml:space="preserve">of </w:t>
      </w:r>
      <w:proofErr w:type="spellStart"/>
      <w:r w:rsidRPr="006C54DB">
        <w:rPr>
          <w:rFonts w:ascii="Arial" w:hAnsi="Arial" w:cs="Arial"/>
        </w:rPr>
        <w:t>CfPS</w:t>
      </w:r>
      <w:proofErr w:type="spellEnd"/>
      <w:r w:rsidRPr="006C54DB">
        <w:rPr>
          <w:rFonts w:ascii="Arial" w:hAnsi="Arial" w:cs="Arial"/>
        </w:rPr>
        <w:t xml:space="preserve"> and of those, </w:t>
      </w:r>
      <w:r w:rsidR="00A30B0A" w:rsidRPr="006C54DB">
        <w:rPr>
          <w:rFonts w:ascii="Arial" w:hAnsi="Arial" w:cs="Arial"/>
        </w:rPr>
        <w:t>79</w:t>
      </w:r>
      <w:r w:rsidRPr="006C54DB">
        <w:rPr>
          <w:rFonts w:ascii="Arial" w:hAnsi="Arial" w:cs="Arial"/>
        </w:rPr>
        <w:t xml:space="preserve">% </w:t>
      </w:r>
      <w:r w:rsidR="00A30B0A" w:rsidRPr="006C54DB">
        <w:rPr>
          <w:rFonts w:ascii="Arial" w:hAnsi="Arial" w:cs="Arial"/>
        </w:rPr>
        <w:t xml:space="preserve">were satisfied with the services provided by </w:t>
      </w:r>
      <w:proofErr w:type="spellStart"/>
      <w:r w:rsidR="00A30B0A" w:rsidRPr="006C54DB">
        <w:rPr>
          <w:rFonts w:ascii="Arial" w:hAnsi="Arial" w:cs="Arial"/>
        </w:rPr>
        <w:t>CfPS</w:t>
      </w:r>
      <w:proofErr w:type="spellEnd"/>
      <w:r w:rsidR="00A30B0A" w:rsidRPr="006C54DB">
        <w:rPr>
          <w:rFonts w:ascii="Arial" w:hAnsi="Arial" w:cs="Arial"/>
        </w:rPr>
        <w:t xml:space="preserve">. </w:t>
      </w:r>
    </w:p>
    <w:p w14:paraId="5CC04260" w14:textId="77777777" w:rsidR="000A7FC2" w:rsidRPr="0021114E" w:rsidRDefault="000A7FC2" w:rsidP="000A7FC2">
      <w:pPr>
        <w:pStyle w:val="MainText"/>
        <w:spacing w:line="240" w:lineRule="auto"/>
        <w:ind w:left="360"/>
        <w:rPr>
          <w:rFonts w:ascii="Arial" w:hAnsi="Arial" w:cs="Arial"/>
          <w:szCs w:val="22"/>
        </w:rPr>
      </w:pPr>
    </w:p>
    <w:p w14:paraId="56BF4D6B" w14:textId="77777777" w:rsidR="002414C2" w:rsidRPr="0021114E" w:rsidRDefault="0068277B" w:rsidP="0021114E">
      <w:pPr>
        <w:pStyle w:val="MainText"/>
        <w:spacing w:line="240" w:lineRule="auto"/>
        <w:rPr>
          <w:rFonts w:ascii="Arial" w:hAnsi="Arial" w:cs="Arial"/>
          <w:b/>
          <w:szCs w:val="22"/>
        </w:rPr>
      </w:pPr>
      <w:r>
        <w:rPr>
          <w:rFonts w:ascii="Arial" w:hAnsi="Arial" w:cs="Arial"/>
          <w:b/>
          <w:szCs w:val="22"/>
        </w:rPr>
        <w:t>Working more closely together</w:t>
      </w:r>
    </w:p>
    <w:p w14:paraId="0409D4F8" w14:textId="77777777" w:rsidR="00893E53" w:rsidRPr="0021114E" w:rsidRDefault="00893E53" w:rsidP="0021114E">
      <w:pPr>
        <w:pStyle w:val="ListParagraph"/>
        <w:rPr>
          <w:rFonts w:ascii="Arial" w:hAnsi="Arial" w:cs="Arial"/>
          <w:szCs w:val="22"/>
        </w:rPr>
      </w:pPr>
    </w:p>
    <w:p w14:paraId="083BF26F" w14:textId="77777777" w:rsidR="0068277B" w:rsidRPr="0068277B" w:rsidRDefault="0068277B" w:rsidP="006C54DB">
      <w:pPr>
        <w:pStyle w:val="NoSpacing"/>
        <w:numPr>
          <w:ilvl w:val="0"/>
          <w:numId w:val="40"/>
        </w:numPr>
        <w:rPr>
          <w:rFonts w:ascii="Arial" w:hAnsi="Arial" w:cs="Arial"/>
        </w:rPr>
      </w:pPr>
      <w:r w:rsidRPr="0068277B">
        <w:rPr>
          <w:rFonts w:ascii="Arial" w:hAnsi="Arial" w:cs="Arial"/>
        </w:rPr>
        <w:t>The opportunity to work more closely together, to better support the sector, reduce duplication, fill gaps in provision and achieve greater efficiencies, has been identified.</w:t>
      </w:r>
    </w:p>
    <w:p w14:paraId="7ED0329C" w14:textId="77777777" w:rsidR="0068277B" w:rsidRDefault="0068277B" w:rsidP="00590100">
      <w:pPr>
        <w:rPr>
          <w:rFonts w:ascii="Arial" w:hAnsi="Arial" w:cs="Arial"/>
        </w:rPr>
      </w:pPr>
    </w:p>
    <w:p w14:paraId="143283E9" w14:textId="77777777" w:rsidR="00590100" w:rsidRPr="006C54DB" w:rsidRDefault="00590100" w:rsidP="006C54DB">
      <w:pPr>
        <w:pStyle w:val="ListParagraph"/>
        <w:numPr>
          <w:ilvl w:val="0"/>
          <w:numId w:val="40"/>
        </w:numPr>
        <w:rPr>
          <w:rFonts w:ascii="Arial" w:hAnsi="Arial" w:cs="Arial"/>
        </w:rPr>
      </w:pPr>
      <w:r w:rsidRPr="006C54DB">
        <w:rPr>
          <w:rFonts w:ascii="Arial" w:hAnsi="Arial" w:cs="Arial"/>
        </w:rPr>
        <w:t xml:space="preserve">Last year following a review of </w:t>
      </w:r>
      <w:proofErr w:type="spellStart"/>
      <w:r w:rsidRPr="006C54DB">
        <w:rPr>
          <w:rFonts w:ascii="Arial" w:hAnsi="Arial" w:cs="Arial"/>
        </w:rPr>
        <w:t>CfPS’s</w:t>
      </w:r>
      <w:proofErr w:type="spellEnd"/>
      <w:r w:rsidRPr="006C54DB">
        <w:rPr>
          <w:rFonts w:ascii="Arial" w:hAnsi="Arial" w:cs="Arial"/>
        </w:rPr>
        <w:t xml:space="preserve"> work both organisations have agreed a new process for bringing further clarity about the outcomes </w:t>
      </w:r>
      <w:proofErr w:type="spellStart"/>
      <w:r w:rsidRPr="006C54DB">
        <w:rPr>
          <w:rFonts w:ascii="Arial" w:hAnsi="Arial" w:cs="Arial"/>
        </w:rPr>
        <w:t>CfPS</w:t>
      </w:r>
      <w:proofErr w:type="spellEnd"/>
      <w:r w:rsidRPr="006C54DB">
        <w:rPr>
          <w:rFonts w:ascii="Arial" w:hAnsi="Arial" w:cs="Arial"/>
        </w:rPr>
        <w:t xml:space="preserve"> will deliver for LGA and the contribution it will make to LGA’s sector self-improvement agenda, particularly around local accountability and the role of local councillors. </w:t>
      </w:r>
    </w:p>
    <w:p w14:paraId="70FB3112" w14:textId="77777777" w:rsidR="00590100" w:rsidRDefault="00590100" w:rsidP="00590100">
      <w:pPr>
        <w:rPr>
          <w:rFonts w:ascii="Arial" w:hAnsi="Arial" w:cs="Arial"/>
        </w:rPr>
      </w:pPr>
    </w:p>
    <w:p w14:paraId="6F967EEA" w14:textId="77777777" w:rsidR="0068277B" w:rsidRPr="0068277B" w:rsidRDefault="0068277B" w:rsidP="006C54DB">
      <w:pPr>
        <w:pStyle w:val="NoSpacing"/>
        <w:numPr>
          <w:ilvl w:val="0"/>
          <w:numId w:val="40"/>
        </w:numPr>
        <w:rPr>
          <w:rFonts w:ascii="Arial" w:hAnsi="Arial" w:cs="Arial"/>
        </w:rPr>
      </w:pPr>
      <w:r>
        <w:rPr>
          <w:rFonts w:ascii="Arial" w:hAnsi="Arial" w:cs="Arial"/>
        </w:rPr>
        <w:t xml:space="preserve">Three </w:t>
      </w:r>
      <w:r w:rsidRPr="0068277B">
        <w:rPr>
          <w:rFonts w:ascii="Arial" w:hAnsi="Arial" w:cs="Arial"/>
        </w:rPr>
        <w:t>broad areas where this is felt to offer the greatest potential</w:t>
      </w:r>
      <w:r>
        <w:rPr>
          <w:rFonts w:ascii="Arial" w:hAnsi="Arial" w:cs="Arial"/>
        </w:rPr>
        <w:t xml:space="preserve"> have been identified, they are - </w:t>
      </w:r>
      <w:r w:rsidRPr="0068277B">
        <w:rPr>
          <w:rFonts w:ascii="Arial" w:hAnsi="Arial" w:cs="Arial"/>
        </w:rPr>
        <w:t>'t</w:t>
      </w:r>
      <w:r>
        <w:rPr>
          <w:rFonts w:ascii="Arial" w:hAnsi="Arial" w:cs="Arial"/>
        </w:rPr>
        <w:t>hemes', 'places' and 'process', as follows:</w:t>
      </w:r>
    </w:p>
    <w:p w14:paraId="7B8FCF1D" w14:textId="77777777" w:rsidR="0068277B" w:rsidRPr="0068277B" w:rsidRDefault="0068277B" w:rsidP="0068277B">
      <w:pPr>
        <w:pStyle w:val="NoSpacing"/>
        <w:rPr>
          <w:rFonts w:ascii="Arial" w:hAnsi="Arial" w:cs="Arial"/>
        </w:rPr>
      </w:pPr>
    </w:p>
    <w:p w14:paraId="57099254" w14:textId="77777777" w:rsidR="0068277B" w:rsidRDefault="0068277B" w:rsidP="0068277B">
      <w:pPr>
        <w:pStyle w:val="NoSpacing"/>
        <w:rPr>
          <w:rFonts w:ascii="Arial" w:hAnsi="Arial" w:cs="Arial"/>
          <w:b/>
        </w:rPr>
      </w:pPr>
      <w:r>
        <w:rPr>
          <w:rFonts w:ascii="Arial" w:hAnsi="Arial" w:cs="Arial"/>
          <w:b/>
        </w:rPr>
        <w:t>“Themes”</w:t>
      </w:r>
    </w:p>
    <w:p w14:paraId="253F9807" w14:textId="77777777" w:rsidR="0068277B" w:rsidRDefault="0068277B" w:rsidP="0068277B">
      <w:pPr>
        <w:pStyle w:val="NoSpacing"/>
        <w:rPr>
          <w:rFonts w:ascii="Arial" w:hAnsi="Arial" w:cs="Arial"/>
          <w:b/>
        </w:rPr>
      </w:pPr>
    </w:p>
    <w:p w14:paraId="13B81385" w14:textId="77777777" w:rsidR="0068277B" w:rsidRPr="0068277B" w:rsidRDefault="0068277B" w:rsidP="006C54DB">
      <w:pPr>
        <w:pStyle w:val="NoSpacing"/>
        <w:numPr>
          <w:ilvl w:val="0"/>
          <w:numId w:val="40"/>
        </w:numPr>
        <w:rPr>
          <w:rFonts w:ascii="Arial" w:hAnsi="Arial" w:cs="Arial"/>
        </w:rPr>
      </w:pPr>
      <w:r w:rsidRPr="0068277B">
        <w:rPr>
          <w:rFonts w:ascii="Arial" w:hAnsi="Arial" w:cs="Arial"/>
          <w:b/>
        </w:rPr>
        <w:t>Scrutiny</w:t>
      </w:r>
      <w:r w:rsidRPr="0068277B">
        <w:rPr>
          <w:rFonts w:ascii="Arial" w:hAnsi="Arial" w:cs="Arial"/>
        </w:rPr>
        <w:t xml:space="preserve"> - helping councils develop and manage their scrutiny processes to greater effect, through </w:t>
      </w:r>
      <w:proofErr w:type="spellStart"/>
      <w:r w:rsidRPr="0068277B">
        <w:rPr>
          <w:rFonts w:ascii="Arial" w:hAnsi="Arial" w:cs="Arial"/>
        </w:rPr>
        <w:t>CfPS’s</w:t>
      </w:r>
      <w:proofErr w:type="spellEnd"/>
      <w:r w:rsidRPr="0068277B">
        <w:rPr>
          <w:rFonts w:ascii="Arial" w:hAnsi="Arial" w:cs="Arial"/>
        </w:rPr>
        <w:t xml:space="preserve"> on-line services, network support and practical guides, and contributing to other LGA programmes / events where inputs around scrutiny are required.</w:t>
      </w:r>
    </w:p>
    <w:p w14:paraId="17D19A07" w14:textId="77777777" w:rsidR="0068277B" w:rsidRPr="0068277B" w:rsidRDefault="0068277B" w:rsidP="0068277B">
      <w:pPr>
        <w:pStyle w:val="NoSpacing"/>
        <w:rPr>
          <w:rFonts w:ascii="Arial" w:hAnsi="Arial" w:cs="Arial"/>
        </w:rPr>
      </w:pPr>
    </w:p>
    <w:p w14:paraId="5F0EC7AC" w14:textId="77777777" w:rsidR="0068277B" w:rsidRPr="0068277B" w:rsidRDefault="0068277B" w:rsidP="006C54DB">
      <w:pPr>
        <w:pStyle w:val="NoSpacing"/>
        <w:ind w:left="360"/>
        <w:rPr>
          <w:rFonts w:ascii="Arial" w:hAnsi="Arial" w:cs="Arial"/>
        </w:rPr>
      </w:pPr>
      <w:r w:rsidRPr="0068277B">
        <w:rPr>
          <w:rFonts w:ascii="Arial" w:hAnsi="Arial" w:cs="Arial"/>
        </w:rPr>
        <w:lastRenderedPageBreak/>
        <w:t>'Community Councillors': working with the LGA leadership team and Political Group Offices to develop the offer of support and programmes for non-Executive Councillors</w:t>
      </w:r>
      <w:r w:rsidR="00A30B0A">
        <w:rPr>
          <w:rFonts w:ascii="Arial" w:hAnsi="Arial" w:cs="Arial"/>
        </w:rPr>
        <w:t>.</w:t>
      </w:r>
    </w:p>
    <w:p w14:paraId="550EF61D" w14:textId="77777777" w:rsidR="0068277B" w:rsidRPr="0068277B" w:rsidRDefault="0068277B" w:rsidP="0068277B">
      <w:pPr>
        <w:pStyle w:val="NoSpacing"/>
        <w:rPr>
          <w:rFonts w:ascii="Arial" w:hAnsi="Arial" w:cs="Arial"/>
        </w:rPr>
      </w:pPr>
    </w:p>
    <w:p w14:paraId="3A048E34" w14:textId="77777777" w:rsidR="0068277B" w:rsidRPr="0068277B" w:rsidRDefault="0068277B" w:rsidP="006C54DB">
      <w:pPr>
        <w:pStyle w:val="NoSpacing"/>
        <w:numPr>
          <w:ilvl w:val="0"/>
          <w:numId w:val="40"/>
        </w:numPr>
        <w:rPr>
          <w:rFonts w:ascii="Arial" w:hAnsi="Arial" w:cs="Arial"/>
        </w:rPr>
      </w:pPr>
      <w:r w:rsidRPr="0068277B">
        <w:rPr>
          <w:rFonts w:ascii="Arial" w:hAnsi="Arial" w:cs="Arial"/>
          <w:b/>
        </w:rPr>
        <w:t>Governance</w:t>
      </w:r>
      <w:r w:rsidRPr="0068277B">
        <w:rPr>
          <w:rFonts w:ascii="Arial" w:hAnsi="Arial" w:cs="Arial"/>
        </w:rPr>
        <w:t xml:space="preserve">: </w:t>
      </w:r>
      <w:proofErr w:type="spellStart"/>
      <w:r w:rsidRPr="0068277B">
        <w:rPr>
          <w:rFonts w:ascii="Arial" w:hAnsi="Arial" w:cs="Arial"/>
        </w:rPr>
        <w:t>i</w:t>
      </w:r>
      <w:proofErr w:type="spellEnd"/>
      <w:r w:rsidRPr="0068277B">
        <w:rPr>
          <w:rFonts w:ascii="Arial" w:hAnsi="Arial" w:cs="Arial"/>
        </w:rPr>
        <w:t xml:space="preserve">) supporting </w:t>
      </w:r>
      <w:r w:rsidR="00EF658F">
        <w:rPr>
          <w:rFonts w:ascii="Arial" w:hAnsi="Arial" w:cs="Arial"/>
        </w:rPr>
        <w:t>c</w:t>
      </w:r>
      <w:r w:rsidRPr="0068277B">
        <w:rPr>
          <w:rFonts w:ascii="Arial" w:hAnsi="Arial" w:cs="Arial"/>
        </w:rPr>
        <w:t>ouncils with changing and implementing governance arrangements, including returning to Committee-based (as opposed to Executive) structures and ii) increasingly, support for places establishing, reviewing (or making sense of) place-based and commissioning-based governance arrangements</w:t>
      </w:r>
    </w:p>
    <w:p w14:paraId="5BD0284C" w14:textId="77777777" w:rsidR="0068277B" w:rsidRPr="0068277B" w:rsidRDefault="0068277B" w:rsidP="0068277B">
      <w:pPr>
        <w:pStyle w:val="NoSpacing"/>
        <w:rPr>
          <w:rFonts w:ascii="Arial" w:hAnsi="Arial" w:cs="Arial"/>
        </w:rPr>
      </w:pPr>
    </w:p>
    <w:p w14:paraId="5BA6C96B" w14:textId="77777777" w:rsidR="0068277B" w:rsidRPr="0068277B" w:rsidRDefault="0068277B" w:rsidP="006C54DB">
      <w:pPr>
        <w:pStyle w:val="NoSpacing"/>
        <w:numPr>
          <w:ilvl w:val="0"/>
          <w:numId w:val="40"/>
        </w:numPr>
        <w:rPr>
          <w:rFonts w:ascii="Arial" w:hAnsi="Arial" w:cs="Arial"/>
        </w:rPr>
      </w:pPr>
      <w:r w:rsidRPr="0068277B">
        <w:rPr>
          <w:rFonts w:ascii="Arial" w:hAnsi="Arial" w:cs="Arial"/>
          <w:b/>
        </w:rPr>
        <w:t xml:space="preserve">Standards: </w:t>
      </w:r>
      <w:r w:rsidRPr="0068277B">
        <w:rPr>
          <w:rFonts w:ascii="Arial" w:hAnsi="Arial" w:cs="Arial"/>
        </w:rPr>
        <w:t>piloting the 'Ethical Governance Audit', a newly developed tool for analysing and improving behaviours, set against espoused values.</w:t>
      </w:r>
    </w:p>
    <w:p w14:paraId="2889F799" w14:textId="77777777" w:rsidR="0068277B" w:rsidRPr="0068277B" w:rsidRDefault="0068277B" w:rsidP="0068277B">
      <w:pPr>
        <w:pStyle w:val="NoSpacing"/>
        <w:rPr>
          <w:rFonts w:ascii="Arial" w:hAnsi="Arial" w:cs="Arial"/>
        </w:rPr>
      </w:pPr>
    </w:p>
    <w:p w14:paraId="4FEC675F" w14:textId="77777777" w:rsidR="0068277B" w:rsidRPr="0068277B" w:rsidRDefault="0068277B" w:rsidP="006C54DB">
      <w:pPr>
        <w:pStyle w:val="NoSpacing"/>
        <w:numPr>
          <w:ilvl w:val="0"/>
          <w:numId w:val="40"/>
        </w:numPr>
        <w:rPr>
          <w:rFonts w:ascii="Arial" w:hAnsi="Arial" w:cs="Arial"/>
        </w:rPr>
      </w:pPr>
      <w:r w:rsidRPr="0068277B">
        <w:rPr>
          <w:rFonts w:ascii="Arial" w:hAnsi="Arial" w:cs="Arial"/>
          <w:b/>
        </w:rPr>
        <w:t>Induction</w:t>
      </w:r>
      <w:r w:rsidRPr="0068277B">
        <w:rPr>
          <w:rFonts w:ascii="Arial" w:hAnsi="Arial" w:cs="Arial"/>
        </w:rPr>
        <w:t xml:space="preserve">: contributing to </w:t>
      </w:r>
      <w:r w:rsidR="00EF658F">
        <w:rPr>
          <w:rFonts w:ascii="Arial" w:hAnsi="Arial" w:cs="Arial"/>
        </w:rPr>
        <w:t>c</w:t>
      </w:r>
      <w:r w:rsidRPr="0068277B">
        <w:rPr>
          <w:rFonts w:ascii="Arial" w:hAnsi="Arial" w:cs="Arial"/>
        </w:rPr>
        <w:t>ouncils’ induction programmes, where a particular focus on Governance and scrutiny is felt helpful</w:t>
      </w:r>
      <w:r>
        <w:rPr>
          <w:rFonts w:ascii="Arial" w:hAnsi="Arial" w:cs="Arial"/>
        </w:rPr>
        <w:t>.</w:t>
      </w:r>
    </w:p>
    <w:p w14:paraId="3B468998" w14:textId="77777777" w:rsidR="0068277B" w:rsidRPr="0068277B" w:rsidRDefault="0068277B" w:rsidP="0068277B">
      <w:pPr>
        <w:pStyle w:val="NoSpacing"/>
        <w:rPr>
          <w:rFonts w:ascii="Arial" w:hAnsi="Arial" w:cs="Arial"/>
        </w:rPr>
      </w:pPr>
    </w:p>
    <w:p w14:paraId="1C195D25" w14:textId="77777777" w:rsidR="0068277B" w:rsidRPr="0068277B" w:rsidRDefault="0068277B" w:rsidP="006C54DB">
      <w:pPr>
        <w:pStyle w:val="NoSpacing"/>
        <w:numPr>
          <w:ilvl w:val="0"/>
          <w:numId w:val="40"/>
        </w:numPr>
        <w:rPr>
          <w:rFonts w:ascii="Arial" w:hAnsi="Arial" w:cs="Arial"/>
        </w:rPr>
      </w:pPr>
      <w:r w:rsidRPr="0068277B">
        <w:rPr>
          <w:rFonts w:ascii="Arial" w:hAnsi="Arial" w:cs="Arial"/>
        </w:rPr>
        <w:t>'</w:t>
      </w:r>
      <w:r w:rsidRPr="0068277B">
        <w:rPr>
          <w:rFonts w:ascii="Arial" w:hAnsi="Arial" w:cs="Arial"/>
          <w:b/>
        </w:rPr>
        <w:t>Rewiring</w:t>
      </w:r>
      <w:r w:rsidRPr="0068277B">
        <w:rPr>
          <w:rFonts w:ascii="Arial" w:hAnsi="Arial" w:cs="Arial"/>
        </w:rPr>
        <w:t>': contributing to the developing thinking on the appropriate governance model(s) required to support the Local Treasury approach and the work on ‘Consumer Champions’ (links to ‘Community Councillors’ theme above).</w:t>
      </w:r>
    </w:p>
    <w:p w14:paraId="14170E84" w14:textId="77777777" w:rsidR="0068277B" w:rsidRDefault="0068277B" w:rsidP="00590100">
      <w:pPr>
        <w:rPr>
          <w:rFonts w:ascii="Arial" w:hAnsi="Arial" w:cs="Arial"/>
        </w:rPr>
      </w:pPr>
    </w:p>
    <w:p w14:paraId="539488A9" w14:textId="77777777" w:rsidR="0068277B" w:rsidRPr="00A14D74" w:rsidRDefault="00A14D74" w:rsidP="00590100">
      <w:pPr>
        <w:rPr>
          <w:rFonts w:ascii="Arial" w:hAnsi="Arial" w:cs="Arial"/>
          <w:b/>
        </w:rPr>
      </w:pPr>
      <w:r>
        <w:rPr>
          <w:rFonts w:ascii="Arial" w:hAnsi="Arial" w:cs="Arial"/>
          <w:b/>
        </w:rPr>
        <w:t>“</w:t>
      </w:r>
      <w:r w:rsidRPr="00A14D74">
        <w:rPr>
          <w:rFonts w:ascii="Arial" w:hAnsi="Arial" w:cs="Arial"/>
          <w:b/>
        </w:rPr>
        <w:t>Places</w:t>
      </w:r>
      <w:r>
        <w:rPr>
          <w:rFonts w:ascii="Arial" w:hAnsi="Arial" w:cs="Arial"/>
          <w:b/>
        </w:rPr>
        <w:t>”</w:t>
      </w:r>
    </w:p>
    <w:p w14:paraId="044BA9C5" w14:textId="77777777" w:rsidR="00A14D74" w:rsidRDefault="00A14D74" w:rsidP="00590100">
      <w:pPr>
        <w:rPr>
          <w:rFonts w:ascii="Arial" w:hAnsi="Arial" w:cs="Arial"/>
        </w:rPr>
      </w:pPr>
    </w:p>
    <w:p w14:paraId="65BC8D08" w14:textId="77777777" w:rsidR="00A14D74" w:rsidRPr="006C54DB" w:rsidRDefault="00A14D74" w:rsidP="006C54DB">
      <w:pPr>
        <w:pStyle w:val="ListParagraph"/>
        <w:numPr>
          <w:ilvl w:val="0"/>
          <w:numId w:val="40"/>
        </w:numPr>
        <w:rPr>
          <w:rFonts w:ascii="Arial" w:hAnsi="Arial" w:cs="Arial"/>
        </w:rPr>
      </w:pPr>
      <w:r w:rsidRPr="006C54DB">
        <w:rPr>
          <w:rFonts w:ascii="Arial" w:hAnsi="Arial" w:cs="Arial"/>
        </w:rPr>
        <w:t xml:space="preserve">Support for individual places, following referral by the LGA Principal Advisers. This might arise, for example, as a result of a Corporate Peer Challenge (CPC) and as part of the CPC follow-up and/or as bespoke and specific follow-up to Ofsted, Serious Case Reviews, </w:t>
      </w:r>
      <w:r w:rsidR="00EF658F">
        <w:rPr>
          <w:rFonts w:ascii="Arial" w:hAnsi="Arial" w:cs="Arial"/>
        </w:rPr>
        <w:t xml:space="preserve">or </w:t>
      </w:r>
      <w:r w:rsidRPr="006C54DB">
        <w:rPr>
          <w:rFonts w:ascii="Arial" w:hAnsi="Arial" w:cs="Arial"/>
        </w:rPr>
        <w:t>Safeguarding Peer Challenges.</w:t>
      </w:r>
    </w:p>
    <w:p w14:paraId="0D7B5B07" w14:textId="77777777" w:rsidR="00A14D74" w:rsidRPr="00A14D74" w:rsidRDefault="00A14D74" w:rsidP="00A14D74">
      <w:pPr>
        <w:pStyle w:val="NoSpacing"/>
        <w:rPr>
          <w:rFonts w:ascii="Arial" w:hAnsi="Arial" w:cs="Arial"/>
        </w:rPr>
      </w:pPr>
    </w:p>
    <w:p w14:paraId="505FDD54" w14:textId="77777777" w:rsidR="00A14D74" w:rsidRPr="00A14D74" w:rsidRDefault="00A14D74" w:rsidP="00A14D74">
      <w:pPr>
        <w:pStyle w:val="NoSpacing"/>
        <w:rPr>
          <w:rFonts w:ascii="Arial" w:hAnsi="Arial" w:cs="Arial"/>
        </w:rPr>
      </w:pPr>
      <w:r>
        <w:rPr>
          <w:rFonts w:ascii="Arial" w:hAnsi="Arial" w:cs="Arial"/>
          <w:b/>
        </w:rPr>
        <w:t>“</w:t>
      </w:r>
      <w:r w:rsidRPr="00A14D74">
        <w:rPr>
          <w:rFonts w:ascii="Arial" w:hAnsi="Arial" w:cs="Arial"/>
          <w:b/>
        </w:rPr>
        <w:t>Process</w:t>
      </w:r>
      <w:r>
        <w:rPr>
          <w:rFonts w:ascii="Arial" w:hAnsi="Arial" w:cs="Arial"/>
          <w:b/>
        </w:rPr>
        <w:t>”</w:t>
      </w:r>
    </w:p>
    <w:p w14:paraId="08BACBCA" w14:textId="77777777" w:rsidR="00A14D74" w:rsidRDefault="00A14D74" w:rsidP="00A14D74">
      <w:pPr>
        <w:pStyle w:val="NoSpacing"/>
        <w:rPr>
          <w:rFonts w:ascii="Arial" w:hAnsi="Arial" w:cs="Arial"/>
        </w:rPr>
      </w:pPr>
    </w:p>
    <w:p w14:paraId="0128C9EC" w14:textId="77777777" w:rsidR="00A14D74" w:rsidRDefault="006C54DB" w:rsidP="00A14D74">
      <w:pPr>
        <w:pStyle w:val="NoSpacing"/>
        <w:rPr>
          <w:rFonts w:ascii="Arial" w:hAnsi="Arial" w:cs="Arial"/>
        </w:rPr>
      </w:pPr>
      <w:r>
        <w:rPr>
          <w:rFonts w:ascii="Arial" w:hAnsi="Arial" w:cs="Arial"/>
        </w:rPr>
        <w:t xml:space="preserve">15. </w:t>
      </w:r>
      <w:r w:rsidR="00A14D74">
        <w:rPr>
          <w:rFonts w:ascii="Arial" w:hAnsi="Arial" w:cs="Arial"/>
        </w:rPr>
        <w:t>Practical mechanisms to support closer working, including</w:t>
      </w:r>
    </w:p>
    <w:p w14:paraId="14D7056E" w14:textId="77777777" w:rsidR="00A14D74" w:rsidRPr="00A14D74" w:rsidRDefault="006C54DB" w:rsidP="006C54DB">
      <w:pPr>
        <w:pStyle w:val="NoSpacing"/>
        <w:numPr>
          <w:ilvl w:val="1"/>
          <w:numId w:val="41"/>
        </w:numPr>
        <w:rPr>
          <w:rFonts w:ascii="Arial" w:hAnsi="Arial" w:cs="Arial"/>
        </w:rPr>
      </w:pPr>
      <w:r>
        <w:rPr>
          <w:rFonts w:ascii="Arial" w:hAnsi="Arial" w:cs="Arial"/>
          <w:color w:val="FFFFFF" w:themeColor="background1"/>
        </w:rPr>
        <w:t xml:space="preserve"> </w:t>
      </w:r>
      <w:r w:rsidR="00A14D74" w:rsidRPr="00A14D74">
        <w:rPr>
          <w:rFonts w:ascii="Arial" w:hAnsi="Arial" w:cs="Arial"/>
        </w:rPr>
        <w:t>Co-produced and mutually agreed annual Business Plan in relation to</w:t>
      </w:r>
      <w:r>
        <w:rPr>
          <w:rFonts w:ascii="Arial" w:hAnsi="Arial" w:cs="Arial"/>
        </w:rPr>
        <w:t xml:space="preserve"> </w:t>
      </w:r>
      <w:proofErr w:type="spellStart"/>
      <w:r w:rsidR="00A14D74" w:rsidRPr="00A14D74">
        <w:rPr>
          <w:rFonts w:ascii="Arial" w:hAnsi="Arial" w:cs="Arial"/>
        </w:rPr>
        <w:t>CfPS’s</w:t>
      </w:r>
      <w:proofErr w:type="spellEnd"/>
      <w:r w:rsidR="00A14D74" w:rsidRPr="00A14D74">
        <w:rPr>
          <w:rFonts w:ascii="Arial" w:hAnsi="Arial" w:cs="Arial"/>
        </w:rPr>
        <w:t xml:space="preserve"> </w:t>
      </w:r>
      <w:r>
        <w:rPr>
          <w:rFonts w:ascii="Arial" w:hAnsi="Arial" w:cs="Arial"/>
          <w:color w:val="FFFFFF" w:themeColor="background1"/>
        </w:rPr>
        <w:t>…...</w:t>
      </w:r>
      <w:r w:rsidR="00A14D74" w:rsidRPr="00A14D74">
        <w:rPr>
          <w:rFonts w:ascii="Arial" w:hAnsi="Arial" w:cs="Arial"/>
        </w:rPr>
        <w:t>local government work, by March each year</w:t>
      </w:r>
      <w:r w:rsidR="00382E7A">
        <w:rPr>
          <w:rFonts w:ascii="Arial" w:hAnsi="Arial" w:cs="Arial"/>
        </w:rPr>
        <w:t>;</w:t>
      </w:r>
    </w:p>
    <w:p w14:paraId="17F80443" w14:textId="77777777" w:rsidR="00A14D74" w:rsidRPr="00A14D74" w:rsidRDefault="006C54DB" w:rsidP="006C54DB">
      <w:pPr>
        <w:pStyle w:val="NoSpacing"/>
        <w:numPr>
          <w:ilvl w:val="1"/>
          <w:numId w:val="41"/>
        </w:numPr>
        <w:rPr>
          <w:rFonts w:ascii="Arial" w:hAnsi="Arial" w:cs="Arial"/>
        </w:rPr>
      </w:pPr>
      <w:r>
        <w:rPr>
          <w:rFonts w:ascii="Arial" w:hAnsi="Arial" w:cs="Arial"/>
          <w:color w:val="FFFFFF" w:themeColor="background1"/>
        </w:rPr>
        <w:t xml:space="preserve">. </w:t>
      </w:r>
      <w:r w:rsidR="00A14D74">
        <w:rPr>
          <w:rFonts w:ascii="Arial" w:hAnsi="Arial" w:cs="Arial"/>
        </w:rPr>
        <w:t>An a</w:t>
      </w:r>
      <w:r w:rsidR="00A14D74" w:rsidRPr="00A14D74">
        <w:rPr>
          <w:rFonts w:ascii="Arial" w:hAnsi="Arial" w:cs="Arial"/>
        </w:rPr>
        <w:t>n</w:t>
      </w:r>
      <w:r w:rsidR="00A14D74">
        <w:rPr>
          <w:rFonts w:ascii="Arial" w:hAnsi="Arial" w:cs="Arial"/>
        </w:rPr>
        <w:t xml:space="preserve">nual report to </w:t>
      </w:r>
      <w:r w:rsidR="00EF658F">
        <w:rPr>
          <w:rFonts w:ascii="Arial" w:hAnsi="Arial" w:cs="Arial"/>
        </w:rPr>
        <w:t xml:space="preserve">the LGA </w:t>
      </w:r>
      <w:r w:rsidR="00A14D74">
        <w:rPr>
          <w:rFonts w:ascii="Arial" w:hAnsi="Arial" w:cs="Arial"/>
        </w:rPr>
        <w:t>Leadership Board</w:t>
      </w:r>
      <w:r w:rsidR="00382E7A">
        <w:rPr>
          <w:rFonts w:ascii="Arial" w:hAnsi="Arial" w:cs="Arial"/>
        </w:rPr>
        <w:t>; and</w:t>
      </w:r>
    </w:p>
    <w:p w14:paraId="20C83F44" w14:textId="77777777" w:rsidR="00A14D74" w:rsidRPr="00A14D74" w:rsidRDefault="006C54DB" w:rsidP="006C54DB">
      <w:pPr>
        <w:pStyle w:val="NoSpacing"/>
        <w:numPr>
          <w:ilvl w:val="1"/>
          <w:numId w:val="41"/>
        </w:numPr>
        <w:rPr>
          <w:rFonts w:ascii="Arial" w:hAnsi="Arial" w:cs="Arial"/>
        </w:rPr>
      </w:pPr>
      <w:r w:rsidRPr="006C54DB">
        <w:rPr>
          <w:rFonts w:ascii="Arial" w:hAnsi="Arial" w:cs="Arial"/>
          <w:color w:val="FFFFFF" w:themeColor="background1"/>
        </w:rPr>
        <w:t>.</w:t>
      </w:r>
      <w:r>
        <w:rPr>
          <w:rFonts w:ascii="Arial" w:hAnsi="Arial" w:cs="Arial"/>
          <w:color w:val="FFFFFF" w:themeColor="background1"/>
        </w:rPr>
        <w:t xml:space="preserve"> </w:t>
      </w:r>
      <w:r w:rsidR="00A14D74" w:rsidRPr="00A14D74">
        <w:rPr>
          <w:rFonts w:ascii="Arial" w:hAnsi="Arial" w:cs="Arial"/>
        </w:rPr>
        <w:t xml:space="preserve">Quarterly meetings with Executive Director, Head of </w:t>
      </w:r>
      <w:r w:rsidR="00A30B0A">
        <w:rPr>
          <w:rFonts w:ascii="Arial" w:hAnsi="Arial" w:cs="Arial"/>
        </w:rPr>
        <w:t xml:space="preserve">Leadership and </w:t>
      </w:r>
      <w:r>
        <w:rPr>
          <w:rFonts w:ascii="Arial" w:hAnsi="Arial" w:cs="Arial"/>
          <w:color w:val="FFFFFF" w:themeColor="background1"/>
        </w:rPr>
        <w:t>…...</w:t>
      </w:r>
      <w:r w:rsidR="00A30B0A">
        <w:rPr>
          <w:rFonts w:ascii="Arial" w:hAnsi="Arial" w:cs="Arial"/>
        </w:rPr>
        <w:t>Productivity</w:t>
      </w:r>
      <w:r w:rsidR="00A14D74" w:rsidRPr="00A14D74">
        <w:rPr>
          <w:rFonts w:ascii="Arial" w:hAnsi="Arial" w:cs="Arial"/>
        </w:rPr>
        <w:t xml:space="preserve"> and Peer Challenge Manager</w:t>
      </w:r>
      <w:r w:rsidR="00A14D74">
        <w:rPr>
          <w:rFonts w:ascii="Arial" w:hAnsi="Arial" w:cs="Arial"/>
        </w:rPr>
        <w:t xml:space="preserve"> and m</w:t>
      </w:r>
      <w:r w:rsidR="00A14D74" w:rsidRPr="00A14D74">
        <w:rPr>
          <w:rFonts w:ascii="Arial" w:hAnsi="Arial" w:cs="Arial"/>
        </w:rPr>
        <w:t>onthly meeting</w:t>
      </w:r>
      <w:r w:rsidR="00A14D74">
        <w:rPr>
          <w:rFonts w:ascii="Arial" w:hAnsi="Arial" w:cs="Arial"/>
        </w:rPr>
        <w:t>s</w:t>
      </w:r>
      <w:r w:rsidR="00A14D74" w:rsidRPr="00A14D74">
        <w:rPr>
          <w:rFonts w:ascii="Arial" w:hAnsi="Arial" w:cs="Arial"/>
        </w:rPr>
        <w:t xml:space="preserve"> with </w:t>
      </w:r>
      <w:r w:rsidR="00A14D74">
        <w:rPr>
          <w:rFonts w:ascii="Arial" w:hAnsi="Arial" w:cs="Arial"/>
        </w:rPr>
        <w:t xml:space="preserve">the </w:t>
      </w:r>
      <w:r>
        <w:rPr>
          <w:rFonts w:ascii="Arial" w:hAnsi="Arial" w:cs="Arial"/>
          <w:color w:val="FFFFFF" w:themeColor="background1"/>
        </w:rPr>
        <w:t>… …...</w:t>
      </w:r>
      <w:r w:rsidR="00A14D74" w:rsidRPr="00A14D74">
        <w:rPr>
          <w:rFonts w:ascii="Arial" w:hAnsi="Arial" w:cs="Arial"/>
        </w:rPr>
        <w:t>Head of</w:t>
      </w:r>
      <w:r w:rsidR="00A30B0A">
        <w:rPr>
          <w:rFonts w:ascii="Arial" w:hAnsi="Arial" w:cs="Arial"/>
        </w:rPr>
        <w:t xml:space="preserve"> Leadership and Productivity</w:t>
      </w:r>
      <w:r w:rsidR="00EF658F">
        <w:rPr>
          <w:rFonts w:ascii="Arial" w:hAnsi="Arial" w:cs="Arial"/>
        </w:rPr>
        <w:t>.</w:t>
      </w:r>
    </w:p>
    <w:p w14:paraId="3D2FE962" w14:textId="77777777" w:rsidR="0068277B" w:rsidRDefault="0068277B" w:rsidP="00590100">
      <w:pPr>
        <w:rPr>
          <w:rFonts w:ascii="Arial" w:hAnsi="Arial" w:cs="Arial"/>
        </w:rPr>
      </w:pPr>
    </w:p>
    <w:p w14:paraId="72193658" w14:textId="77777777" w:rsidR="00590100" w:rsidRPr="006C54DB" w:rsidRDefault="00A14D74" w:rsidP="006C54DB">
      <w:pPr>
        <w:pStyle w:val="ListParagraph"/>
        <w:numPr>
          <w:ilvl w:val="0"/>
          <w:numId w:val="42"/>
        </w:numPr>
        <w:rPr>
          <w:rFonts w:ascii="Arial" w:hAnsi="Arial" w:cs="Arial"/>
        </w:rPr>
      </w:pPr>
      <w:r w:rsidRPr="006C54DB">
        <w:rPr>
          <w:rFonts w:ascii="Arial" w:hAnsi="Arial" w:cs="Arial"/>
        </w:rPr>
        <w:t>A formal LGA/</w:t>
      </w:r>
      <w:proofErr w:type="spellStart"/>
      <w:r w:rsidRPr="006C54DB">
        <w:rPr>
          <w:rFonts w:ascii="Arial" w:hAnsi="Arial" w:cs="Arial"/>
        </w:rPr>
        <w:t>CfPS</w:t>
      </w:r>
      <w:proofErr w:type="spellEnd"/>
      <w:r w:rsidRPr="006C54DB">
        <w:rPr>
          <w:rFonts w:ascii="Arial" w:hAnsi="Arial" w:cs="Arial"/>
        </w:rPr>
        <w:t xml:space="preserve"> Agreement along these lines is due to be submitted to the LGA Leadership Board and LGA Executive in March, following</w:t>
      </w:r>
      <w:r w:rsidR="009472FE" w:rsidRPr="006C54DB">
        <w:rPr>
          <w:rFonts w:ascii="Arial" w:hAnsi="Arial" w:cs="Arial"/>
        </w:rPr>
        <w:t xml:space="preserve"> which it is envisaged </w:t>
      </w:r>
      <w:r w:rsidRPr="006C54DB">
        <w:rPr>
          <w:rFonts w:ascii="Arial" w:hAnsi="Arial" w:cs="Arial"/>
        </w:rPr>
        <w:t xml:space="preserve">that the LGA </w:t>
      </w:r>
      <w:r w:rsidR="00590100" w:rsidRPr="006C54DB">
        <w:rPr>
          <w:rFonts w:ascii="Arial" w:hAnsi="Arial" w:cs="Arial"/>
        </w:rPr>
        <w:t xml:space="preserve">Improvement and Innovation Board </w:t>
      </w:r>
      <w:r w:rsidR="009472FE" w:rsidRPr="006C54DB">
        <w:rPr>
          <w:rFonts w:ascii="Arial" w:hAnsi="Arial" w:cs="Arial"/>
        </w:rPr>
        <w:t xml:space="preserve">will oversee the operation of the agreement and will receive regular reports about the work of </w:t>
      </w:r>
      <w:proofErr w:type="spellStart"/>
      <w:r w:rsidR="009472FE" w:rsidRPr="006C54DB">
        <w:rPr>
          <w:rFonts w:ascii="Arial" w:hAnsi="Arial" w:cs="Arial"/>
        </w:rPr>
        <w:t>CfPS</w:t>
      </w:r>
      <w:proofErr w:type="spellEnd"/>
      <w:r w:rsidR="009472FE" w:rsidRPr="006C54DB">
        <w:rPr>
          <w:rFonts w:ascii="Arial" w:hAnsi="Arial" w:cs="Arial"/>
        </w:rPr>
        <w:t>.</w:t>
      </w:r>
    </w:p>
    <w:p w14:paraId="4C46B91E" w14:textId="77777777" w:rsidR="006C12E2" w:rsidRDefault="006C12E2" w:rsidP="00590100">
      <w:pPr>
        <w:rPr>
          <w:rFonts w:ascii="Arial" w:hAnsi="Arial" w:cs="Arial"/>
        </w:rPr>
      </w:pPr>
    </w:p>
    <w:p w14:paraId="503883FF" w14:textId="77777777" w:rsidR="006C12E2" w:rsidRPr="006C54DB" w:rsidRDefault="006C12E2" w:rsidP="006C54DB">
      <w:pPr>
        <w:pStyle w:val="ListParagraph"/>
        <w:numPr>
          <w:ilvl w:val="0"/>
          <w:numId w:val="42"/>
        </w:numPr>
        <w:rPr>
          <w:rFonts w:ascii="Arial" w:hAnsi="Arial" w:cs="Arial"/>
        </w:rPr>
      </w:pPr>
      <w:r w:rsidRPr="006C54DB">
        <w:rPr>
          <w:rFonts w:ascii="Arial" w:hAnsi="Arial" w:cs="Arial"/>
        </w:rPr>
        <w:t xml:space="preserve">A draft outline collaboration programme setting out some headline activities and projects </w:t>
      </w:r>
      <w:proofErr w:type="spellStart"/>
      <w:r w:rsidRPr="006C54DB">
        <w:rPr>
          <w:rFonts w:ascii="Arial" w:hAnsi="Arial" w:cs="Arial"/>
        </w:rPr>
        <w:t>CfPS</w:t>
      </w:r>
      <w:proofErr w:type="spellEnd"/>
      <w:r w:rsidRPr="006C54DB">
        <w:rPr>
          <w:rFonts w:ascii="Arial" w:hAnsi="Arial" w:cs="Arial"/>
        </w:rPr>
        <w:t xml:space="preserve"> proposes to carry out</w:t>
      </w:r>
      <w:r w:rsidR="00EF658F">
        <w:rPr>
          <w:rFonts w:ascii="Arial" w:hAnsi="Arial" w:cs="Arial"/>
        </w:rPr>
        <w:t>,</w:t>
      </w:r>
      <w:r w:rsidRPr="006C54DB">
        <w:rPr>
          <w:rFonts w:ascii="Arial" w:hAnsi="Arial" w:cs="Arial"/>
        </w:rPr>
        <w:t xml:space="preserve"> on which members’ views are sought</w:t>
      </w:r>
      <w:r w:rsidR="00EF658F">
        <w:rPr>
          <w:rFonts w:ascii="Arial" w:hAnsi="Arial" w:cs="Arial"/>
        </w:rPr>
        <w:t>,</w:t>
      </w:r>
      <w:r w:rsidRPr="006C54DB">
        <w:rPr>
          <w:rFonts w:ascii="Arial" w:hAnsi="Arial" w:cs="Arial"/>
        </w:rPr>
        <w:t xml:space="preserve"> to enable further refinement and prioritisation of this </w:t>
      </w:r>
      <w:proofErr w:type="gramStart"/>
      <w:r w:rsidRPr="006C54DB">
        <w:rPr>
          <w:rFonts w:ascii="Arial" w:hAnsi="Arial" w:cs="Arial"/>
        </w:rPr>
        <w:t>programme  is</w:t>
      </w:r>
      <w:proofErr w:type="gramEnd"/>
      <w:r w:rsidRPr="006C54DB">
        <w:rPr>
          <w:rFonts w:ascii="Arial" w:hAnsi="Arial" w:cs="Arial"/>
        </w:rPr>
        <w:t xml:space="preserve"> </w:t>
      </w:r>
      <w:r w:rsidRPr="004F6A4A">
        <w:rPr>
          <w:rFonts w:ascii="Arial" w:hAnsi="Arial" w:cs="Arial"/>
          <w:b/>
          <w:u w:val="single"/>
        </w:rPr>
        <w:t>attached at Annex A</w:t>
      </w:r>
      <w:r w:rsidRPr="006C54DB">
        <w:rPr>
          <w:rFonts w:ascii="Arial" w:hAnsi="Arial" w:cs="Arial"/>
          <w:b/>
        </w:rPr>
        <w:t xml:space="preserve">. </w:t>
      </w:r>
      <w:r w:rsidRPr="006C54DB">
        <w:rPr>
          <w:rFonts w:ascii="Arial" w:hAnsi="Arial" w:cs="Arial"/>
        </w:rPr>
        <w:t xml:space="preserve"> </w:t>
      </w:r>
    </w:p>
    <w:p w14:paraId="232CAE25" w14:textId="77777777" w:rsidR="006C12E2" w:rsidRDefault="006C12E2" w:rsidP="00590100">
      <w:pPr>
        <w:rPr>
          <w:rFonts w:ascii="Arial" w:hAnsi="Arial" w:cs="Arial"/>
        </w:rPr>
      </w:pPr>
    </w:p>
    <w:p w14:paraId="0421997C" w14:textId="77777777" w:rsidR="00590100" w:rsidRDefault="006240FD" w:rsidP="005F0364">
      <w:pPr>
        <w:rPr>
          <w:rFonts w:ascii="Arial" w:hAnsi="Arial" w:cs="Arial"/>
          <w:b/>
          <w:szCs w:val="22"/>
        </w:rPr>
      </w:pPr>
      <w:r>
        <w:rPr>
          <w:rFonts w:ascii="Arial" w:hAnsi="Arial" w:cs="Arial"/>
          <w:b/>
          <w:szCs w:val="22"/>
        </w:rPr>
        <w:t>Local Public Accounts Committees</w:t>
      </w:r>
    </w:p>
    <w:p w14:paraId="1809EDEF" w14:textId="77777777" w:rsidR="00F14B05" w:rsidRDefault="00F14B05" w:rsidP="005F0364">
      <w:pPr>
        <w:rPr>
          <w:rFonts w:ascii="Arial" w:hAnsi="Arial" w:cs="Arial"/>
          <w:b/>
          <w:szCs w:val="22"/>
        </w:rPr>
      </w:pPr>
    </w:p>
    <w:p w14:paraId="4FF9B307" w14:textId="77777777" w:rsidR="00F14B05" w:rsidRPr="006C54DB" w:rsidRDefault="00F14B05" w:rsidP="006C54DB">
      <w:pPr>
        <w:pStyle w:val="ListParagraph"/>
        <w:numPr>
          <w:ilvl w:val="0"/>
          <w:numId w:val="42"/>
        </w:numPr>
        <w:rPr>
          <w:rFonts w:ascii="Arial" w:hAnsi="Arial" w:cs="Arial"/>
          <w:szCs w:val="22"/>
        </w:rPr>
      </w:pPr>
      <w:r w:rsidRPr="006C54DB">
        <w:rPr>
          <w:rFonts w:ascii="Arial" w:hAnsi="Arial" w:cs="Arial"/>
          <w:szCs w:val="22"/>
        </w:rPr>
        <w:t xml:space="preserve">As part of our </w:t>
      </w:r>
      <w:r w:rsidRPr="006C54DB">
        <w:rPr>
          <w:rFonts w:ascii="Arial" w:hAnsi="Arial" w:cs="Arial"/>
          <w:i/>
          <w:szCs w:val="22"/>
        </w:rPr>
        <w:t xml:space="preserve">Rewiring </w:t>
      </w:r>
      <w:r w:rsidRPr="006C54DB">
        <w:rPr>
          <w:rFonts w:ascii="Arial" w:hAnsi="Arial" w:cs="Arial"/>
          <w:szCs w:val="22"/>
        </w:rPr>
        <w:t>Campaign the LGA is making proposals for an area–based approach to local public finances, establishing a level of decision-making that allows each place to manage local tax and spend and drive growth, thereby giving local people a more meaningful local vote on a wide range of tax and spending decisions and strengthening local accountability.</w:t>
      </w:r>
    </w:p>
    <w:p w14:paraId="3955FF24" w14:textId="77777777" w:rsidR="00F14B05" w:rsidRDefault="00F14B05" w:rsidP="005F0364">
      <w:pPr>
        <w:rPr>
          <w:rFonts w:ascii="Arial" w:hAnsi="Arial" w:cs="Arial"/>
          <w:b/>
          <w:szCs w:val="22"/>
        </w:rPr>
      </w:pPr>
    </w:p>
    <w:p w14:paraId="3329DBA0" w14:textId="77777777" w:rsidR="00516164" w:rsidRPr="004F6A4A" w:rsidRDefault="00516164" w:rsidP="006C54DB">
      <w:pPr>
        <w:pStyle w:val="ListParagraph"/>
        <w:numPr>
          <w:ilvl w:val="0"/>
          <w:numId w:val="42"/>
        </w:numPr>
        <w:rPr>
          <w:rFonts w:ascii="Arial" w:hAnsi="Arial" w:cs="Arial"/>
          <w:szCs w:val="22"/>
          <w:u w:val="single"/>
        </w:rPr>
      </w:pPr>
      <w:r w:rsidRPr="006C54DB">
        <w:rPr>
          <w:rFonts w:ascii="Arial" w:hAnsi="Arial" w:cs="Arial"/>
          <w:szCs w:val="22"/>
        </w:rPr>
        <w:t xml:space="preserve">Alongside these proposals </w:t>
      </w:r>
      <w:proofErr w:type="spellStart"/>
      <w:r w:rsidRPr="006C54DB">
        <w:rPr>
          <w:rFonts w:ascii="Arial" w:hAnsi="Arial" w:cs="Arial"/>
          <w:szCs w:val="22"/>
        </w:rPr>
        <w:t>CfPS</w:t>
      </w:r>
      <w:proofErr w:type="spellEnd"/>
      <w:r w:rsidRPr="006C54DB">
        <w:rPr>
          <w:rFonts w:ascii="Arial" w:hAnsi="Arial" w:cs="Arial"/>
          <w:szCs w:val="22"/>
        </w:rPr>
        <w:t xml:space="preserve"> has suggested that, if there is to be further devolution into place-based finance, as it believes there should be, then local places need their own ‘accountability systems’, accountable and transparent to local people and operating at local level. It has suggested that </w:t>
      </w:r>
      <w:r w:rsidRPr="006C54DB">
        <w:rPr>
          <w:rFonts w:ascii="Arial" w:hAnsi="Arial" w:cs="Arial"/>
          <w:bCs/>
          <w:szCs w:val="22"/>
        </w:rPr>
        <w:t>powerful, independent, local Public Accounts Committees</w:t>
      </w:r>
      <w:r w:rsidRPr="006C54DB">
        <w:rPr>
          <w:rFonts w:ascii="Arial" w:hAnsi="Arial" w:cs="Arial"/>
          <w:szCs w:val="22"/>
        </w:rPr>
        <w:t xml:space="preserve">, with oversight over all public expenditure in the local area, would provide crucial assurance to central government that funding and freedom to spend it in accordance with locally agreed plans can safely be devolved further. </w:t>
      </w:r>
      <w:proofErr w:type="spellStart"/>
      <w:r w:rsidRPr="006C54DB">
        <w:rPr>
          <w:rFonts w:ascii="Arial" w:hAnsi="Arial" w:cs="Arial"/>
          <w:szCs w:val="22"/>
        </w:rPr>
        <w:t>CfPS</w:t>
      </w:r>
      <w:proofErr w:type="spellEnd"/>
      <w:r w:rsidRPr="006C54DB">
        <w:rPr>
          <w:rFonts w:ascii="Arial" w:hAnsi="Arial" w:cs="Arial"/>
          <w:szCs w:val="22"/>
        </w:rPr>
        <w:t xml:space="preserve"> has developed some initial thoughts on how this might work which are set out </w:t>
      </w:r>
      <w:r w:rsidRPr="006C54DB">
        <w:rPr>
          <w:rFonts w:ascii="Arial" w:hAnsi="Arial" w:cs="Arial"/>
          <w:b/>
          <w:szCs w:val="22"/>
        </w:rPr>
        <w:t xml:space="preserve">at </w:t>
      </w:r>
      <w:r w:rsidRPr="004F6A4A">
        <w:rPr>
          <w:rFonts w:ascii="Arial" w:hAnsi="Arial" w:cs="Arial"/>
          <w:b/>
          <w:szCs w:val="22"/>
          <w:u w:val="single"/>
        </w:rPr>
        <w:t>Annex B, attached.</w:t>
      </w:r>
    </w:p>
    <w:p w14:paraId="67DB50E7" w14:textId="77777777" w:rsidR="00516164" w:rsidRDefault="00516164" w:rsidP="00F14B05">
      <w:pPr>
        <w:pStyle w:val="ListParagraph"/>
        <w:ind w:left="0"/>
        <w:rPr>
          <w:rFonts w:ascii="Arial" w:hAnsi="Arial" w:cs="Arial"/>
          <w:szCs w:val="22"/>
        </w:rPr>
      </w:pPr>
    </w:p>
    <w:p w14:paraId="63BBAE91" w14:textId="77777777" w:rsidR="00516164" w:rsidRDefault="00A8309C" w:rsidP="006C54DB">
      <w:pPr>
        <w:pStyle w:val="ListParagraph"/>
        <w:numPr>
          <w:ilvl w:val="0"/>
          <w:numId w:val="42"/>
        </w:numPr>
        <w:rPr>
          <w:rFonts w:ascii="Arial" w:hAnsi="Arial" w:cs="Arial"/>
          <w:szCs w:val="22"/>
        </w:rPr>
      </w:pPr>
      <w:r>
        <w:rPr>
          <w:rFonts w:ascii="Arial" w:hAnsi="Arial" w:cs="Arial"/>
          <w:szCs w:val="22"/>
        </w:rPr>
        <w:t>Member’s</w:t>
      </w:r>
      <w:r w:rsidR="00516164">
        <w:rPr>
          <w:rFonts w:ascii="Arial" w:hAnsi="Arial" w:cs="Arial"/>
          <w:szCs w:val="22"/>
        </w:rPr>
        <w:t xml:space="preserve"> views are invited </w:t>
      </w:r>
      <w:proofErr w:type="gramStart"/>
      <w:r w:rsidR="00516164">
        <w:rPr>
          <w:rFonts w:ascii="Arial" w:hAnsi="Arial" w:cs="Arial"/>
          <w:szCs w:val="22"/>
        </w:rPr>
        <w:t xml:space="preserve">on  </w:t>
      </w:r>
      <w:proofErr w:type="spellStart"/>
      <w:r w:rsidR="00516164">
        <w:rPr>
          <w:rFonts w:ascii="Arial" w:hAnsi="Arial" w:cs="Arial"/>
          <w:szCs w:val="22"/>
        </w:rPr>
        <w:t>CfPS’s</w:t>
      </w:r>
      <w:proofErr w:type="spellEnd"/>
      <w:proofErr w:type="gramEnd"/>
      <w:r w:rsidR="00516164">
        <w:rPr>
          <w:rFonts w:ascii="Arial" w:hAnsi="Arial" w:cs="Arial"/>
          <w:szCs w:val="22"/>
        </w:rPr>
        <w:t xml:space="preserve"> proposals for Local Public Accounts Committees. </w:t>
      </w:r>
    </w:p>
    <w:p w14:paraId="3224EC29" w14:textId="77777777" w:rsidR="00516164" w:rsidRDefault="00516164" w:rsidP="00F14B05">
      <w:pPr>
        <w:pStyle w:val="ListParagraph"/>
        <w:ind w:left="0"/>
        <w:rPr>
          <w:rFonts w:ascii="Arial" w:hAnsi="Arial" w:cs="Arial"/>
          <w:szCs w:val="22"/>
        </w:rPr>
      </w:pPr>
    </w:p>
    <w:p w14:paraId="4D84A18F" w14:textId="77777777" w:rsidR="00F14B05" w:rsidRPr="00F14B05" w:rsidRDefault="00F14B05" w:rsidP="006C54DB">
      <w:pPr>
        <w:pStyle w:val="ListParagraph"/>
        <w:numPr>
          <w:ilvl w:val="0"/>
          <w:numId w:val="42"/>
        </w:numPr>
        <w:rPr>
          <w:rFonts w:ascii="Arial" w:hAnsi="Arial" w:cs="Arial"/>
          <w:szCs w:val="22"/>
        </w:rPr>
      </w:pPr>
      <w:r w:rsidRPr="00F14B05">
        <w:rPr>
          <w:rFonts w:ascii="Arial" w:hAnsi="Arial" w:cs="Arial"/>
          <w:szCs w:val="22"/>
        </w:rPr>
        <w:t xml:space="preserve">The LGA </w:t>
      </w:r>
      <w:r w:rsidR="00516164">
        <w:rPr>
          <w:rFonts w:ascii="Arial" w:hAnsi="Arial" w:cs="Arial"/>
          <w:szCs w:val="22"/>
        </w:rPr>
        <w:t>has announced the</w:t>
      </w:r>
      <w:r w:rsidRPr="00F14B05">
        <w:rPr>
          <w:rFonts w:ascii="Arial" w:hAnsi="Arial" w:cs="Arial"/>
          <w:szCs w:val="22"/>
        </w:rPr>
        <w:t xml:space="preserve"> intention, with CIPFA, to establish an independent commission into local</w:t>
      </w:r>
      <w:r w:rsidR="00516164">
        <w:rPr>
          <w:rFonts w:ascii="Arial" w:hAnsi="Arial" w:cs="Arial"/>
          <w:szCs w:val="22"/>
        </w:rPr>
        <w:t xml:space="preserve"> government finance and to </w:t>
      </w:r>
      <w:r w:rsidRPr="00F14B05">
        <w:rPr>
          <w:rFonts w:ascii="Arial" w:hAnsi="Arial" w:cs="Arial"/>
          <w:szCs w:val="22"/>
        </w:rPr>
        <w:t>work with local areas to develop the practical details underpinning an area-based approach</w:t>
      </w:r>
      <w:r w:rsidR="00516164">
        <w:rPr>
          <w:rFonts w:ascii="Arial" w:hAnsi="Arial" w:cs="Arial"/>
          <w:szCs w:val="22"/>
        </w:rPr>
        <w:t xml:space="preserve"> to local public financing</w:t>
      </w:r>
      <w:r w:rsidR="00BD0195">
        <w:rPr>
          <w:rFonts w:ascii="Arial" w:hAnsi="Arial" w:cs="Arial"/>
          <w:szCs w:val="22"/>
        </w:rPr>
        <w:t xml:space="preserve">. It is hoped that it will </w:t>
      </w:r>
      <w:r w:rsidRPr="00F14B05">
        <w:rPr>
          <w:rFonts w:ascii="Arial" w:hAnsi="Arial" w:cs="Arial"/>
          <w:szCs w:val="22"/>
        </w:rPr>
        <w:t xml:space="preserve">be possible, as part of this further work, to explore the opportunities to work with </w:t>
      </w:r>
      <w:proofErr w:type="spellStart"/>
      <w:r w:rsidRPr="00F14B05">
        <w:rPr>
          <w:rFonts w:ascii="Arial" w:hAnsi="Arial" w:cs="Arial"/>
          <w:szCs w:val="22"/>
        </w:rPr>
        <w:t>CfPS</w:t>
      </w:r>
      <w:proofErr w:type="spellEnd"/>
      <w:r w:rsidRPr="00F14B05">
        <w:rPr>
          <w:rFonts w:ascii="Arial" w:hAnsi="Arial" w:cs="Arial"/>
          <w:szCs w:val="22"/>
        </w:rPr>
        <w:t xml:space="preserve"> to develop the thinking </w:t>
      </w:r>
      <w:proofErr w:type="gramStart"/>
      <w:r w:rsidRPr="00F14B05">
        <w:rPr>
          <w:rFonts w:ascii="Arial" w:hAnsi="Arial" w:cs="Arial"/>
          <w:szCs w:val="22"/>
        </w:rPr>
        <w:t>around  local</w:t>
      </w:r>
      <w:proofErr w:type="gramEnd"/>
      <w:r w:rsidRPr="00F14B05">
        <w:rPr>
          <w:rFonts w:ascii="Arial" w:hAnsi="Arial" w:cs="Arial"/>
          <w:szCs w:val="22"/>
        </w:rPr>
        <w:t xml:space="preserve"> Public Accounts Committee</w:t>
      </w:r>
      <w:r w:rsidR="006D12EC">
        <w:rPr>
          <w:rFonts w:ascii="Arial" w:hAnsi="Arial" w:cs="Arial"/>
          <w:szCs w:val="22"/>
        </w:rPr>
        <w:t>s</w:t>
      </w:r>
      <w:r w:rsidRPr="00F14B05">
        <w:rPr>
          <w:rFonts w:ascii="Arial" w:hAnsi="Arial" w:cs="Arial"/>
          <w:szCs w:val="22"/>
        </w:rPr>
        <w:t xml:space="preserve">. </w:t>
      </w:r>
    </w:p>
    <w:p w14:paraId="7436BB6B" w14:textId="77777777" w:rsidR="00F14B05" w:rsidRDefault="00F14B05" w:rsidP="005F0364">
      <w:pPr>
        <w:rPr>
          <w:rFonts w:ascii="Arial" w:hAnsi="Arial" w:cs="Arial"/>
          <w:b/>
          <w:szCs w:val="22"/>
        </w:rPr>
      </w:pPr>
    </w:p>
    <w:p w14:paraId="72C0FB38" w14:textId="77777777" w:rsidR="005F0364" w:rsidRPr="005F0364" w:rsidRDefault="005F0364" w:rsidP="005F0364">
      <w:pPr>
        <w:rPr>
          <w:rFonts w:ascii="Arial" w:hAnsi="Arial" w:cs="Arial"/>
          <w:szCs w:val="22"/>
        </w:rPr>
      </w:pPr>
      <w:r>
        <w:rPr>
          <w:rFonts w:ascii="Arial" w:hAnsi="Arial" w:cs="Arial"/>
          <w:b/>
          <w:szCs w:val="22"/>
        </w:rPr>
        <w:t>Next steps</w:t>
      </w:r>
    </w:p>
    <w:p w14:paraId="70727D37" w14:textId="77777777" w:rsidR="004B0FD9" w:rsidRPr="006C54DB" w:rsidRDefault="006240FD" w:rsidP="006C54DB">
      <w:pPr>
        <w:pStyle w:val="ListParagraph"/>
        <w:numPr>
          <w:ilvl w:val="0"/>
          <w:numId w:val="42"/>
        </w:numPr>
        <w:spacing w:before="120"/>
        <w:rPr>
          <w:rFonts w:ascii="Arial" w:hAnsi="Arial" w:cs="Arial"/>
          <w:szCs w:val="22"/>
        </w:rPr>
      </w:pPr>
      <w:r w:rsidRPr="006C54DB">
        <w:rPr>
          <w:rFonts w:ascii="Arial" w:hAnsi="Arial" w:cs="Arial"/>
          <w:szCs w:val="22"/>
        </w:rPr>
        <w:t>Officers to progress the work in the light of members’ views and report back to the Board at appropriate intervals.</w:t>
      </w:r>
    </w:p>
    <w:p w14:paraId="733A9A24" w14:textId="77777777" w:rsidR="006240FD" w:rsidRDefault="006240FD" w:rsidP="004B0FD9">
      <w:pPr>
        <w:spacing w:before="120"/>
        <w:rPr>
          <w:rFonts w:ascii="Arial" w:hAnsi="Arial" w:cs="Arial"/>
          <w:b/>
          <w:szCs w:val="22"/>
        </w:rPr>
      </w:pPr>
    </w:p>
    <w:p w14:paraId="2A385E53"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4F876ABF" w14:textId="77777777" w:rsidR="006C12E2" w:rsidRDefault="006C12E2" w:rsidP="004B0FD9">
      <w:pPr>
        <w:rPr>
          <w:rFonts w:ascii="Arial" w:hAnsi="Arial" w:cs="Arial"/>
          <w:b/>
          <w:szCs w:val="22"/>
        </w:rPr>
      </w:pPr>
    </w:p>
    <w:p w14:paraId="1916FE00" w14:textId="77777777" w:rsidR="006240FD" w:rsidRPr="006C54DB" w:rsidRDefault="006240FD" w:rsidP="006C54DB">
      <w:pPr>
        <w:pStyle w:val="ListParagraph"/>
        <w:numPr>
          <w:ilvl w:val="0"/>
          <w:numId w:val="42"/>
        </w:numPr>
        <w:rPr>
          <w:rFonts w:ascii="Arial" w:hAnsi="Arial" w:cs="Arial"/>
          <w:szCs w:val="22"/>
        </w:rPr>
      </w:pPr>
      <w:r w:rsidRPr="006C54DB">
        <w:rPr>
          <w:rFonts w:ascii="Arial" w:hAnsi="Arial" w:cs="Arial"/>
          <w:szCs w:val="22"/>
        </w:rPr>
        <w:t>There are no additional financial implications arising as a result of this report.</w:t>
      </w:r>
    </w:p>
    <w:p w14:paraId="221B0CF6" w14:textId="77777777" w:rsidR="006C12E2" w:rsidRDefault="006C12E2" w:rsidP="004B0FD9">
      <w:pPr>
        <w:rPr>
          <w:rFonts w:ascii="Arial" w:hAnsi="Arial" w:cs="Arial"/>
          <w:b/>
          <w:szCs w:val="22"/>
        </w:rPr>
      </w:pPr>
    </w:p>
    <w:p w14:paraId="02CCED5F" w14:textId="77777777" w:rsidR="006C12E2" w:rsidRDefault="006C12E2" w:rsidP="004B0FD9">
      <w:pPr>
        <w:rPr>
          <w:rFonts w:ascii="Arial" w:hAnsi="Arial" w:cs="Arial"/>
          <w:b/>
          <w:szCs w:val="22"/>
        </w:rPr>
      </w:pPr>
    </w:p>
    <w:p w14:paraId="0ABB0B3D" w14:textId="77777777" w:rsidR="006C12E2" w:rsidRDefault="006C12E2" w:rsidP="004B0FD9">
      <w:pPr>
        <w:rPr>
          <w:rFonts w:ascii="Arial" w:hAnsi="Arial" w:cs="Arial"/>
          <w:b/>
          <w:szCs w:val="22"/>
        </w:rPr>
      </w:pPr>
    </w:p>
    <w:p w14:paraId="44AADFB4" w14:textId="77777777" w:rsidR="006C12E2" w:rsidRDefault="006C12E2" w:rsidP="004B0FD9">
      <w:pPr>
        <w:rPr>
          <w:rFonts w:ascii="Arial" w:hAnsi="Arial" w:cs="Arial"/>
          <w:b/>
          <w:szCs w:val="22"/>
        </w:rPr>
      </w:pPr>
    </w:p>
    <w:p w14:paraId="7144C890" w14:textId="32605E4C" w:rsidR="006C12E2" w:rsidRDefault="006C12E2" w:rsidP="004B0FD9">
      <w:pPr>
        <w:rPr>
          <w:rFonts w:ascii="Arial" w:hAnsi="Arial" w:cs="Arial"/>
          <w:b/>
          <w:szCs w:val="22"/>
        </w:rPr>
      </w:pPr>
      <w:bookmarkStart w:id="3" w:name="_GoBack"/>
      <w:bookmarkEnd w:id="3"/>
    </w:p>
    <w:sectPr w:rsidR="006C12E2"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FCD99" w14:textId="77777777" w:rsidR="00111203" w:rsidRDefault="00111203">
      <w:r>
        <w:separator/>
      </w:r>
    </w:p>
  </w:endnote>
  <w:endnote w:type="continuationSeparator" w:id="0">
    <w:p w14:paraId="5C037D15" w14:textId="77777777" w:rsidR="00111203" w:rsidRDefault="00111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panose1 w:val="020B0800000000000000"/>
    <w:charset w:val="00"/>
    <w:family w:val="auto"/>
    <w:pitch w:val="default"/>
  </w:font>
  <w:font w:name="Arial">
    <w:panose1 w:val="020B0604020202020204"/>
    <w:charset w:val="00"/>
    <w:family w:val="swiss"/>
    <w:pitch w:val="variable"/>
    <w:sig w:usb0="E0002AFF" w:usb1="C0007843" w:usb2="00000009" w:usb3="00000000" w:csb0="000001FF"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F51D4A0-29B7-4A3D-9F4C-39D96EBD9A9E}"/>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2" w:fontKey="{D0C201F1-D3D8-4A35-A82C-C6923FF7116A}"/>
  </w:font>
  <w:font w:name="Calibri">
    <w:panose1 w:val="020F0502020204030204"/>
    <w:charset w:val="00"/>
    <w:family w:val="swiss"/>
    <w:pitch w:val="variable"/>
    <w:sig w:usb0="E00002FF" w:usb1="4000ACFF" w:usb2="00000001" w:usb3="00000000" w:csb0="0000019F" w:csb1="00000000"/>
    <w:embedRegular r:id="rId3" w:fontKey="{39AE690A-5AC4-4F39-8CCD-550EC8AD90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BC73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7ED67" w14:textId="77777777" w:rsidR="00111203" w:rsidRDefault="00111203">
      <w:r>
        <w:separator/>
      </w:r>
    </w:p>
  </w:footnote>
  <w:footnote w:type="continuationSeparator" w:id="0">
    <w:p w14:paraId="7CCAEA07" w14:textId="77777777" w:rsidR="00111203" w:rsidRDefault="00111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3EE49E47" w14:textId="77777777" w:rsidTr="00D07BF2">
      <w:tc>
        <w:tcPr>
          <w:tcW w:w="5920" w:type="dxa"/>
          <w:vMerge w:val="restart"/>
          <w:shd w:val="clear" w:color="auto" w:fill="auto"/>
        </w:tcPr>
        <w:p w14:paraId="662785BF"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87F418B" wp14:editId="550259B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542CDFA" w14:textId="77777777" w:rsidR="0021114E" w:rsidRPr="00374227" w:rsidRDefault="008E69F7" w:rsidP="004B0FD9">
          <w:pPr>
            <w:pStyle w:val="Header"/>
            <w:rPr>
              <w:rFonts w:ascii="Arial" w:hAnsi="Arial" w:cs="Arial"/>
              <w:b/>
              <w:szCs w:val="22"/>
            </w:rPr>
          </w:pPr>
          <w:r>
            <w:rPr>
              <w:rFonts w:ascii="Arial" w:hAnsi="Arial" w:cs="Arial"/>
              <w:b/>
              <w:szCs w:val="22"/>
            </w:rPr>
            <w:t>Improvement and Innovation Board</w:t>
          </w:r>
        </w:p>
      </w:tc>
    </w:tr>
    <w:tr w:rsidR="0021114E" w14:paraId="7AE2CE7F" w14:textId="77777777" w:rsidTr="00D07BF2">
      <w:trPr>
        <w:trHeight w:val="450"/>
      </w:trPr>
      <w:tc>
        <w:tcPr>
          <w:tcW w:w="5920" w:type="dxa"/>
          <w:vMerge/>
          <w:shd w:val="clear" w:color="auto" w:fill="auto"/>
        </w:tcPr>
        <w:p w14:paraId="6398D4F2" w14:textId="77777777" w:rsidR="0021114E" w:rsidRPr="00374227" w:rsidRDefault="0021114E" w:rsidP="00D07BF2">
          <w:pPr>
            <w:pStyle w:val="Header"/>
          </w:pPr>
        </w:p>
      </w:tc>
      <w:tc>
        <w:tcPr>
          <w:tcW w:w="3260" w:type="dxa"/>
          <w:shd w:val="clear" w:color="auto" w:fill="auto"/>
          <w:vAlign w:val="center"/>
        </w:tcPr>
        <w:p w14:paraId="792E28DE" w14:textId="77777777" w:rsidR="0021114E" w:rsidRPr="00374227" w:rsidRDefault="008E69F7" w:rsidP="004B0FD9">
          <w:pPr>
            <w:pStyle w:val="Header"/>
            <w:spacing w:before="60"/>
            <w:rPr>
              <w:rFonts w:ascii="Arial" w:hAnsi="Arial" w:cs="Arial"/>
              <w:szCs w:val="22"/>
            </w:rPr>
          </w:pPr>
          <w:r>
            <w:rPr>
              <w:rFonts w:ascii="Arial" w:hAnsi="Arial" w:cs="Arial"/>
              <w:szCs w:val="22"/>
            </w:rPr>
            <w:t>18 March 2014</w:t>
          </w:r>
        </w:p>
      </w:tc>
    </w:tr>
    <w:tr w:rsidR="0021114E" w:rsidRPr="004F266E" w14:paraId="332BBA15" w14:textId="77777777" w:rsidTr="00D07BF2">
      <w:trPr>
        <w:trHeight w:val="708"/>
      </w:trPr>
      <w:tc>
        <w:tcPr>
          <w:tcW w:w="5920" w:type="dxa"/>
          <w:vMerge/>
          <w:shd w:val="clear" w:color="auto" w:fill="auto"/>
        </w:tcPr>
        <w:p w14:paraId="6A18D618" w14:textId="77777777" w:rsidR="0021114E" w:rsidRPr="00374227" w:rsidRDefault="0021114E" w:rsidP="00D07BF2">
          <w:pPr>
            <w:pStyle w:val="Header"/>
          </w:pPr>
        </w:p>
      </w:tc>
      <w:tc>
        <w:tcPr>
          <w:tcW w:w="3260" w:type="dxa"/>
          <w:shd w:val="clear" w:color="auto" w:fill="auto"/>
          <w:vAlign w:val="center"/>
        </w:tcPr>
        <w:p w14:paraId="55DA4F94" w14:textId="77777777" w:rsidR="0021114E" w:rsidRPr="00374227" w:rsidRDefault="0021114E" w:rsidP="004B0FD9">
          <w:pPr>
            <w:pStyle w:val="Header"/>
            <w:spacing w:before="60"/>
            <w:rPr>
              <w:rFonts w:ascii="Arial" w:hAnsi="Arial" w:cs="Arial"/>
              <w:b/>
              <w:szCs w:val="22"/>
            </w:rPr>
          </w:pPr>
        </w:p>
      </w:tc>
    </w:tr>
  </w:tbl>
  <w:p w14:paraId="2F8E7EE3"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FB629" w14:textId="77777777" w:rsidR="001A07F1" w:rsidRDefault="001A07F1" w:rsidP="00E64FBC">
    <w:pPr>
      <w:pStyle w:val="Header"/>
      <w:rPr>
        <w:sz w:val="2"/>
      </w:rPr>
    </w:pPr>
  </w:p>
  <w:p w14:paraId="4BABF06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577333C" w14:textId="77777777" w:rsidTr="00084E44">
      <w:tc>
        <w:tcPr>
          <w:tcW w:w="6062" w:type="dxa"/>
          <w:vMerge w:val="restart"/>
        </w:tcPr>
        <w:p w14:paraId="1E31768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638DB15" wp14:editId="5E399C6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A9D0935" w14:textId="77777777" w:rsidR="001A07F1" w:rsidRPr="001D2C76" w:rsidRDefault="001A07F1" w:rsidP="00546D0D">
          <w:pPr>
            <w:pStyle w:val="Header"/>
            <w:rPr>
              <w:b/>
            </w:rPr>
          </w:pPr>
          <w:r>
            <w:rPr>
              <w:rFonts w:ascii="Arial" w:hAnsi="Arial" w:cs="Arial"/>
              <w:b/>
              <w:sz w:val="24"/>
              <w:szCs w:val="24"/>
            </w:rPr>
            <w:t>Meeting title</w:t>
          </w:r>
        </w:p>
      </w:tc>
    </w:tr>
    <w:tr w:rsidR="001A07F1" w14:paraId="04AA3B2C" w14:textId="77777777" w:rsidTr="00084E44">
      <w:trPr>
        <w:trHeight w:val="450"/>
      </w:trPr>
      <w:tc>
        <w:tcPr>
          <w:tcW w:w="6062" w:type="dxa"/>
          <w:vMerge/>
        </w:tcPr>
        <w:p w14:paraId="68F55DBC" w14:textId="77777777" w:rsidR="001A07F1" w:rsidRDefault="001A07F1" w:rsidP="00546D0D">
          <w:pPr>
            <w:pStyle w:val="Header"/>
          </w:pPr>
        </w:p>
      </w:tc>
      <w:tc>
        <w:tcPr>
          <w:tcW w:w="3225" w:type="dxa"/>
        </w:tcPr>
        <w:p w14:paraId="2819E671" w14:textId="77777777" w:rsidR="001A07F1" w:rsidRDefault="001A07F1" w:rsidP="00546D0D">
          <w:pPr>
            <w:pStyle w:val="Header"/>
            <w:spacing w:before="60"/>
          </w:pPr>
          <w:r>
            <w:rPr>
              <w:rFonts w:ascii="Arial" w:hAnsi="Arial" w:cs="Arial"/>
              <w:sz w:val="24"/>
              <w:szCs w:val="24"/>
            </w:rPr>
            <w:t xml:space="preserve">Meeting date </w:t>
          </w:r>
        </w:p>
      </w:tc>
    </w:tr>
    <w:tr w:rsidR="001A07F1" w14:paraId="1263B450" w14:textId="77777777" w:rsidTr="00084E44">
      <w:trPr>
        <w:trHeight w:val="450"/>
      </w:trPr>
      <w:tc>
        <w:tcPr>
          <w:tcW w:w="6062" w:type="dxa"/>
          <w:vMerge/>
        </w:tcPr>
        <w:p w14:paraId="11ACAA5B" w14:textId="77777777" w:rsidR="001A07F1" w:rsidRDefault="001A07F1" w:rsidP="00546D0D">
          <w:pPr>
            <w:pStyle w:val="Header"/>
          </w:pPr>
        </w:p>
      </w:tc>
      <w:tc>
        <w:tcPr>
          <w:tcW w:w="3225" w:type="dxa"/>
        </w:tcPr>
        <w:p w14:paraId="28100E59" w14:textId="77777777" w:rsidR="001A07F1" w:rsidRDefault="001A07F1" w:rsidP="00546D0D">
          <w:pPr>
            <w:pStyle w:val="Header"/>
            <w:spacing w:before="60"/>
            <w:rPr>
              <w:rFonts w:ascii="Arial" w:hAnsi="Arial" w:cs="Arial"/>
              <w:b/>
              <w:sz w:val="24"/>
              <w:szCs w:val="24"/>
            </w:rPr>
          </w:pPr>
        </w:p>
        <w:p w14:paraId="0B032309"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60922B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70009A19" w14:textId="77777777" w:rsidTr="00D07BF2">
      <w:tc>
        <w:tcPr>
          <w:tcW w:w="5920" w:type="dxa"/>
          <w:vMerge w:val="restart"/>
          <w:shd w:val="clear" w:color="auto" w:fill="auto"/>
        </w:tcPr>
        <w:p w14:paraId="4611BC90" w14:textId="77777777" w:rsidR="001E476B" w:rsidRPr="00374227" w:rsidRDefault="006C54DB" w:rsidP="00D07BF2">
          <w:pPr>
            <w:pStyle w:val="Header"/>
            <w:tabs>
              <w:tab w:val="clear" w:pos="4153"/>
              <w:tab w:val="clear" w:pos="8306"/>
              <w:tab w:val="center" w:pos="2923"/>
            </w:tabs>
          </w:pPr>
          <w:r>
            <w:rPr>
              <w:rFonts w:ascii="Arial" w:hAnsi="Arial" w:cs="Arial"/>
              <w:noProof/>
              <w:sz w:val="44"/>
              <w:szCs w:val="44"/>
            </w:rPr>
            <w:drawing>
              <wp:inline distT="0" distB="0" distL="0" distR="0" wp14:anchorId="63320B36" wp14:editId="11E4F0C2">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17BA89F" w14:textId="77777777" w:rsidR="001E476B" w:rsidRPr="00374227" w:rsidRDefault="008E69F7" w:rsidP="004B0FD9">
          <w:pPr>
            <w:pStyle w:val="Header"/>
            <w:rPr>
              <w:rFonts w:ascii="Arial" w:hAnsi="Arial" w:cs="Arial"/>
              <w:b/>
              <w:szCs w:val="22"/>
            </w:rPr>
          </w:pPr>
          <w:r>
            <w:rPr>
              <w:rFonts w:ascii="Arial" w:hAnsi="Arial" w:cs="Arial"/>
              <w:b/>
              <w:szCs w:val="22"/>
            </w:rPr>
            <w:t xml:space="preserve">Improvement and </w:t>
          </w:r>
          <w:r w:rsidR="00A8309C">
            <w:rPr>
              <w:rFonts w:ascii="Arial" w:hAnsi="Arial" w:cs="Arial"/>
              <w:b/>
              <w:szCs w:val="22"/>
            </w:rPr>
            <w:t>Innovation</w:t>
          </w:r>
          <w:r>
            <w:rPr>
              <w:rFonts w:ascii="Arial" w:hAnsi="Arial" w:cs="Arial"/>
              <w:b/>
              <w:szCs w:val="22"/>
            </w:rPr>
            <w:t xml:space="preserve"> Board</w:t>
          </w:r>
        </w:p>
      </w:tc>
    </w:tr>
    <w:tr w:rsidR="001E476B" w14:paraId="3F9AFD10" w14:textId="77777777" w:rsidTr="00D07BF2">
      <w:trPr>
        <w:trHeight w:val="450"/>
      </w:trPr>
      <w:tc>
        <w:tcPr>
          <w:tcW w:w="5920" w:type="dxa"/>
          <w:vMerge/>
          <w:shd w:val="clear" w:color="auto" w:fill="auto"/>
        </w:tcPr>
        <w:p w14:paraId="6224B614" w14:textId="77777777" w:rsidR="001E476B" w:rsidRPr="00374227" w:rsidRDefault="001E476B" w:rsidP="00D07BF2">
          <w:pPr>
            <w:pStyle w:val="Header"/>
          </w:pPr>
        </w:p>
      </w:tc>
      <w:tc>
        <w:tcPr>
          <w:tcW w:w="3260" w:type="dxa"/>
          <w:shd w:val="clear" w:color="auto" w:fill="auto"/>
          <w:vAlign w:val="center"/>
        </w:tcPr>
        <w:p w14:paraId="356A06FE" w14:textId="77777777" w:rsidR="001E476B" w:rsidRPr="00374227" w:rsidRDefault="008E69F7" w:rsidP="004B0FD9">
          <w:pPr>
            <w:pStyle w:val="Header"/>
            <w:spacing w:before="60"/>
            <w:rPr>
              <w:rFonts w:ascii="Arial" w:hAnsi="Arial" w:cs="Arial"/>
              <w:szCs w:val="22"/>
            </w:rPr>
          </w:pPr>
          <w:r>
            <w:rPr>
              <w:rFonts w:ascii="Arial" w:hAnsi="Arial" w:cs="Arial"/>
              <w:szCs w:val="22"/>
            </w:rPr>
            <w:t>18 March 2014</w:t>
          </w:r>
        </w:p>
      </w:tc>
    </w:tr>
    <w:tr w:rsidR="001E476B" w:rsidRPr="004F266E" w14:paraId="545542F8" w14:textId="77777777" w:rsidTr="00D07BF2">
      <w:trPr>
        <w:trHeight w:val="708"/>
      </w:trPr>
      <w:tc>
        <w:tcPr>
          <w:tcW w:w="5920" w:type="dxa"/>
          <w:vMerge/>
          <w:shd w:val="clear" w:color="auto" w:fill="auto"/>
        </w:tcPr>
        <w:p w14:paraId="37EB30E5" w14:textId="77777777" w:rsidR="001E476B" w:rsidRPr="00374227" w:rsidRDefault="001E476B" w:rsidP="00D07BF2">
          <w:pPr>
            <w:pStyle w:val="Header"/>
          </w:pPr>
        </w:p>
      </w:tc>
      <w:tc>
        <w:tcPr>
          <w:tcW w:w="3260" w:type="dxa"/>
          <w:shd w:val="clear" w:color="auto" w:fill="auto"/>
          <w:vAlign w:val="center"/>
        </w:tcPr>
        <w:p w14:paraId="54BF921D" w14:textId="77777777" w:rsidR="001E476B" w:rsidRPr="00374227" w:rsidRDefault="001E476B" w:rsidP="004B0FD9">
          <w:pPr>
            <w:pStyle w:val="Header"/>
            <w:spacing w:before="60"/>
            <w:rPr>
              <w:rFonts w:ascii="Arial" w:hAnsi="Arial" w:cs="Arial"/>
              <w:b/>
              <w:szCs w:val="22"/>
            </w:rPr>
          </w:pPr>
        </w:p>
      </w:tc>
    </w:tr>
  </w:tbl>
  <w:p w14:paraId="65F6F52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55B3487"/>
    <w:multiLevelType w:val="multilevel"/>
    <w:tmpl w:val="7A349AF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
    <w:nsid w:val="092C1092"/>
    <w:multiLevelType w:val="hybridMultilevel"/>
    <w:tmpl w:val="DD2E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2A0976"/>
    <w:multiLevelType w:val="multilevel"/>
    <w:tmpl w:val="4D72A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8F5EEE"/>
    <w:multiLevelType w:val="hybridMultilevel"/>
    <w:tmpl w:val="55BE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132F52"/>
    <w:multiLevelType w:val="hybridMultilevel"/>
    <w:tmpl w:val="0F9C3956"/>
    <w:lvl w:ilvl="0" w:tplc="0809000F">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332CAE"/>
    <w:multiLevelType w:val="hybridMultilevel"/>
    <w:tmpl w:val="032866B2"/>
    <w:lvl w:ilvl="0" w:tplc="53C068EA">
      <w:start w:val="1"/>
      <w:numFmt w:val="lowerRoman"/>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2077F8"/>
    <w:multiLevelType w:val="multilevel"/>
    <w:tmpl w:val="895617A2"/>
    <w:lvl w:ilvl="0">
      <w:start w:val="15"/>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28E3E31"/>
    <w:multiLevelType w:val="hybridMultilevel"/>
    <w:tmpl w:val="49ACE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406DB6"/>
    <w:multiLevelType w:val="hybridMultilevel"/>
    <w:tmpl w:val="7BA60E5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7FA2300"/>
    <w:multiLevelType w:val="hybridMultilevel"/>
    <w:tmpl w:val="CE70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1D500D"/>
    <w:multiLevelType w:val="hybridMultilevel"/>
    <w:tmpl w:val="A3A8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FB3F88"/>
    <w:multiLevelType w:val="hybridMultilevel"/>
    <w:tmpl w:val="F1D2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4386508"/>
    <w:multiLevelType w:val="hybridMultilevel"/>
    <w:tmpl w:val="57387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45414D2"/>
    <w:multiLevelType w:val="hybridMultilevel"/>
    <w:tmpl w:val="E214B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9"/>
  </w:num>
  <w:num w:numId="3">
    <w:abstractNumId w:val="27"/>
  </w:num>
  <w:num w:numId="4">
    <w:abstractNumId w:val="40"/>
  </w:num>
  <w:num w:numId="5">
    <w:abstractNumId w:val="26"/>
  </w:num>
  <w:num w:numId="6">
    <w:abstractNumId w:val="20"/>
  </w:num>
  <w:num w:numId="7">
    <w:abstractNumId w:val="34"/>
  </w:num>
  <w:num w:numId="8">
    <w:abstractNumId w:val="13"/>
  </w:num>
  <w:num w:numId="9">
    <w:abstractNumId w:val="7"/>
  </w:num>
  <w:num w:numId="10">
    <w:abstractNumId w:val="5"/>
  </w:num>
  <w:num w:numId="11">
    <w:abstractNumId w:val="14"/>
  </w:num>
  <w:num w:numId="12">
    <w:abstractNumId w:val="28"/>
  </w:num>
  <w:num w:numId="13">
    <w:abstractNumId w:val="19"/>
  </w:num>
  <w:num w:numId="14">
    <w:abstractNumId w:val="41"/>
  </w:num>
  <w:num w:numId="15">
    <w:abstractNumId w:val="24"/>
  </w:num>
  <w:num w:numId="16">
    <w:abstractNumId w:val="4"/>
  </w:num>
  <w:num w:numId="17">
    <w:abstractNumId w:val="39"/>
  </w:num>
  <w:num w:numId="18">
    <w:abstractNumId w:val="23"/>
  </w:num>
  <w:num w:numId="19">
    <w:abstractNumId w:val="12"/>
  </w:num>
  <w:num w:numId="20">
    <w:abstractNumId w:val="18"/>
  </w:num>
  <w:num w:numId="21">
    <w:abstractNumId w:val="31"/>
  </w:num>
  <w:num w:numId="22">
    <w:abstractNumId w:val="22"/>
  </w:num>
  <w:num w:numId="23">
    <w:abstractNumId w:val="35"/>
  </w:num>
  <w:num w:numId="24">
    <w:abstractNumId w:val="21"/>
  </w:num>
  <w:num w:numId="25">
    <w:abstractNumId w:val="8"/>
  </w:num>
  <w:num w:numId="26">
    <w:abstractNumId w:val="38"/>
  </w:num>
  <w:num w:numId="27">
    <w:abstractNumId w:val="0"/>
  </w:num>
  <w:num w:numId="28">
    <w:abstractNumId w:val="6"/>
  </w:num>
  <w:num w:numId="29">
    <w:abstractNumId w:val="30"/>
  </w:num>
  <w:num w:numId="30">
    <w:abstractNumId w:val="17"/>
  </w:num>
  <w:num w:numId="31">
    <w:abstractNumId w:val="37"/>
  </w:num>
  <w:num w:numId="32">
    <w:abstractNumId w:val="36"/>
  </w:num>
  <w:num w:numId="33">
    <w:abstractNumId w:val="33"/>
  </w:num>
  <w:num w:numId="34">
    <w:abstractNumId w:val="2"/>
  </w:num>
  <w:num w:numId="35">
    <w:abstractNumId w:val="10"/>
  </w:num>
  <w:num w:numId="36">
    <w:abstractNumId w:val="32"/>
  </w:num>
  <w:num w:numId="37">
    <w:abstractNumId w:val="25"/>
    <w:lvlOverride w:ilvl="0">
      <w:startOverride w:val="1"/>
    </w:lvlOverride>
    <w:lvlOverride w:ilvl="1"/>
    <w:lvlOverride w:ilvl="2"/>
    <w:lvlOverride w:ilvl="3"/>
    <w:lvlOverride w:ilvl="4"/>
    <w:lvlOverride w:ilvl="5"/>
    <w:lvlOverride w:ilvl="6"/>
    <w:lvlOverride w:ilvl="7"/>
    <w:lvlOverride w:ilvl="8"/>
  </w:num>
  <w:num w:numId="38">
    <w:abstractNumId w:val="15"/>
  </w:num>
  <w:num w:numId="39">
    <w:abstractNumId w:val="3"/>
  </w:num>
  <w:num w:numId="40">
    <w:abstractNumId w:val="1"/>
  </w:num>
  <w:num w:numId="41">
    <w:abstractNumId w:val="1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1203"/>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B4EA0"/>
    <w:rsid w:val="002D0658"/>
    <w:rsid w:val="002F15DD"/>
    <w:rsid w:val="00302667"/>
    <w:rsid w:val="00324E86"/>
    <w:rsid w:val="00363ED4"/>
    <w:rsid w:val="00372DE6"/>
    <w:rsid w:val="00382E7A"/>
    <w:rsid w:val="003978FB"/>
    <w:rsid w:val="003A5C66"/>
    <w:rsid w:val="003B09E7"/>
    <w:rsid w:val="003C77A8"/>
    <w:rsid w:val="003E20D5"/>
    <w:rsid w:val="003E4825"/>
    <w:rsid w:val="003E4B3E"/>
    <w:rsid w:val="0041006B"/>
    <w:rsid w:val="0042168F"/>
    <w:rsid w:val="00435D57"/>
    <w:rsid w:val="004401AF"/>
    <w:rsid w:val="00444C86"/>
    <w:rsid w:val="00481354"/>
    <w:rsid w:val="004B0FD9"/>
    <w:rsid w:val="004D36F3"/>
    <w:rsid w:val="004F12FE"/>
    <w:rsid w:val="004F6A4A"/>
    <w:rsid w:val="00516164"/>
    <w:rsid w:val="005358F0"/>
    <w:rsid w:val="00546D0D"/>
    <w:rsid w:val="00575EED"/>
    <w:rsid w:val="00590100"/>
    <w:rsid w:val="005A4917"/>
    <w:rsid w:val="005B3508"/>
    <w:rsid w:val="005B6237"/>
    <w:rsid w:val="005E38A9"/>
    <w:rsid w:val="005F0364"/>
    <w:rsid w:val="005F364F"/>
    <w:rsid w:val="00601A2D"/>
    <w:rsid w:val="006137EA"/>
    <w:rsid w:val="00616455"/>
    <w:rsid w:val="00617B72"/>
    <w:rsid w:val="006240FD"/>
    <w:rsid w:val="00646A98"/>
    <w:rsid w:val="00647919"/>
    <w:rsid w:val="00650936"/>
    <w:rsid w:val="00654832"/>
    <w:rsid w:val="0068277B"/>
    <w:rsid w:val="006A0E31"/>
    <w:rsid w:val="006A5B68"/>
    <w:rsid w:val="006B4E36"/>
    <w:rsid w:val="006C12E2"/>
    <w:rsid w:val="006C33DB"/>
    <w:rsid w:val="006C54DB"/>
    <w:rsid w:val="006C6FAD"/>
    <w:rsid w:val="006D12EC"/>
    <w:rsid w:val="006E6DB7"/>
    <w:rsid w:val="006F0CCB"/>
    <w:rsid w:val="00706D3A"/>
    <w:rsid w:val="007670B0"/>
    <w:rsid w:val="007A063E"/>
    <w:rsid w:val="007B7A0E"/>
    <w:rsid w:val="007C1849"/>
    <w:rsid w:val="007C2BC2"/>
    <w:rsid w:val="007E2685"/>
    <w:rsid w:val="007F248F"/>
    <w:rsid w:val="007F24E8"/>
    <w:rsid w:val="00817481"/>
    <w:rsid w:val="00841710"/>
    <w:rsid w:val="00860C8D"/>
    <w:rsid w:val="0087174A"/>
    <w:rsid w:val="0087546A"/>
    <w:rsid w:val="008772F4"/>
    <w:rsid w:val="00893E53"/>
    <w:rsid w:val="008C3AFD"/>
    <w:rsid w:val="008D1B23"/>
    <w:rsid w:val="008D332D"/>
    <w:rsid w:val="008E5AE8"/>
    <w:rsid w:val="008E69F7"/>
    <w:rsid w:val="008F3A81"/>
    <w:rsid w:val="00914A91"/>
    <w:rsid w:val="0092710B"/>
    <w:rsid w:val="00931FA5"/>
    <w:rsid w:val="0094468C"/>
    <w:rsid w:val="009472FE"/>
    <w:rsid w:val="00967F3E"/>
    <w:rsid w:val="00982B41"/>
    <w:rsid w:val="009B0968"/>
    <w:rsid w:val="009C64BE"/>
    <w:rsid w:val="009C7622"/>
    <w:rsid w:val="009C799F"/>
    <w:rsid w:val="009D5D4A"/>
    <w:rsid w:val="009D6157"/>
    <w:rsid w:val="009E17B8"/>
    <w:rsid w:val="009E64CF"/>
    <w:rsid w:val="00A05560"/>
    <w:rsid w:val="00A05A24"/>
    <w:rsid w:val="00A14D74"/>
    <w:rsid w:val="00A30B0A"/>
    <w:rsid w:val="00A41125"/>
    <w:rsid w:val="00A601EC"/>
    <w:rsid w:val="00A67E0E"/>
    <w:rsid w:val="00A71CD2"/>
    <w:rsid w:val="00A7644D"/>
    <w:rsid w:val="00A8309C"/>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0195"/>
    <w:rsid w:val="00BD4D88"/>
    <w:rsid w:val="00BE1A18"/>
    <w:rsid w:val="00BF4F9E"/>
    <w:rsid w:val="00C21FC8"/>
    <w:rsid w:val="00C342FB"/>
    <w:rsid w:val="00C36EBD"/>
    <w:rsid w:val="00C56860"/>
    <w:rsid w:val="00C56D09"/>
    <w:rsid w:val="00C63BF4"/>
    <w:rsid w:val="00C82C83"/>
    <w:rsid w:val="00C9258A"/>
    <w:rsid w:val="00CA1498"/>
    <w:rsid w:val="00CC0245"/>
    <w:rsid w:val="00CD214F"/>
    <w:rsid w:val="00CE2310"/>
    <w:rsid w:val="00D1779A"/>
    <w:rsid w:val="00D620BE"/>
    <w:rsid w:val="00D66905"/>
    <w:rsid w:val="00D77253"/>
    <w:rsid w:val="00D84788"/>
    <w:rsid w:val="00D903DC"/>
    <w:rsid w:val="00DA0183"/>
    <w:rsid w:val="00DD7640"/>
    <w:rsid w:val="00DF11AC"/>
    <w:rsid w:val="00E11424"/>
    <w:rsid w:val="00E27467"/>
    <w:rsid w:val="00E32689"/>
    <w:rsid w:val="00E4011A"/>
    <w:rsid w:val="00E52D8B"/>
    <w:rsid w:val="00E64FBC"/>
    <w:rsid w:val="00E650C7"/>
    <w:rsid w:val="00E7710E"/>
    <w:rsid w:val="00E83EB8"/>
    <w:rsid w:val="00E84B8B"/>
    <w:rsid w:val="00EB1237"/>
    <w:rsid w:val="00EF658F"/>
    <w:rsid w:val="00F14B05"/>
    <w:rsid w:val="00F23B3B"/>
    <w:rsid w:val="00F6257D"/>
    <w:rsid w:val="00F6671D"/>
    <w:rsid w:val="00F66928"/>
    <w:rsid w:val="00F74F32"/>
    <w:rsid w:val="00F77051"/>
    <w:rsid w:val="00F866E4"/>
    <w:rsid w:val="00F95A3A"/>
    <w:rsid w:val="00FB295D"/>
    <w:rsid w:val="00FC7FAC"/>
    <w:rsid w:val="00FD345E"/>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80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Spacing">
    <w:name w:val="No Spacing"/>
    <w:uiPriority w:val="1"/>
    <w:qFormat/>
    <w:rsid w:val="0068277B"/>
    <w:rPr>
      <w:rFonts w:ascii="Frutiger 45 Light" w:hAnsi="Frutiger 45 Light"/>
      <w:sz w:val="22"/>
    </w:rPr>
  </w:style>
  <w:style w:type="paragraph" w:customStyle="1" w:styleId="Body1">
    <w:name w:val="Body 1"/>
    <w:rsid w:val="0068277B"/>
    <w:rPr>
      <w:rFonts w:ascii="Helvetica" w:eastAsia="Arial Unicode MS"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Spacing">
    <w:name w:val="No Spacing"/>
    <w:uiPriority w:val="1"/>
    <w:qFormat/>
    <w:rsid w:val="0068277B"/>
    <w:rPr>
      <w:rFonts w:ascii="Frutiger 45 Light" w:hAnsi="Frutiger 45 Light"/>
      <w:sz w:val="22"/>
    </w:rPr>
  </w:style>
  <w:style w:type="paragraph" w:customStyle="1" w:styleId="Body1">
    <w:name w:val="Body 1"/>
    <w:rsid w:val="0068277B"/>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339">
      <w:bodyDiv w:val="1"/>
      <w:marLeft w:val="0"/>
      <w:marRight w:val="0"/>
      <w:marTop w:val="0"/>
      <w:marBottom w:val="0"/>
      <w:divBdr>
        <w:top w:val="none" w:sz="0" w:space="0" w:color="auto"/>
        <w:left w:val="none" w:sz="0" w:space="0" w:color="auto"/>
        <w:bottom w:val="none" w:sz="0" w:space="0" w:color="auto"/>
        <w:right w:val="none" w:sz="0" w:space="0" w:color="auto"/>
      </w:divBdr>
    </w:div>
    <w:div w:id="621032046">
      <w:bodyDiv w:val="1"/>
      <w:marLeft w:val="0"/>
      <w:marRight w:val="0"/>
      <w:marTop w:val="0"/>
      <w:marBottom w:val="0"/>
      <w:divBdr>
        <w:top w:val="none" w:sz="0" w:space="0" w:color="auto"/>
        <w:left w:val="none" w:sz="0" w:space="0" w:color="auto"/>
        <w:bottom w:val="none" w:sz="0" w:space="0" w:color="auto"/>
        <w:right w:val="none" w:sz="0" w:space="0" w:color="auto"/>
      </w:divBdr>
    </w:div>
    <w:div w:id="669060967">
      <w:bodyDiv w:val="1"/>
      <w:marLeft w:val="0"/>
      <w:marRight w:val="0"/>
      <w:marTop w:val="0"/>
      <w:marBottom w:val="0"/>
      <w:divBdr>
        <w:top w:val="none" w:sz="0" w:space="0" w:color="auto"/>
        <w:left w:val="none" w:sz="0" w:space="0" w:color="auto"/>
        <w:bottom w:val="none" w:sz="0" w:space="0" w:color="auto"/>
        <w:right w:val="none" w:sz="0" w:space="0" w:color="auto"/>
      </w:divBdr>
      <w:divsChild>
        <w:div w:id="1130971889">
          <w:marLeft w:val="0"/>
          <w:marRight w:val="0"/>
          <w:marTop w:val="0"/>
          <w:marBottom w:val="0"/>
          <w:divBdr>
            <w:top w:val="none" w:sz="0" w:space="0" w:color="auto"/>
            <w:left w:val="none" w:sz="0" w:space="0" w:color="auto"/>
            <w:bottom w:val="none" w:sz="0" w:space="0" w:color="auto"/>
            <w:right w:val="none" w:sz="0" w:space="0" w:color="auto"/>
          </w:divBdr>
          <w:divsChild>
            <w:div w:id="2099401245">
              <w:marLeft w:val="0"/>
              <w:marRight w:val="0"/>
              <w:marTop w:val="0"/>
              <w:marBottom w:val="0"/>
              <w:divBdr>
                <w:top w:val="none" w:sz="0" w:space="0" w:color="auto"/>
                <w:left w:val="none" w:sz="0" w:space="0" w:color="auto"/>
                <w:bottom w:val="none" w:sz="0" w:space="0" w:color="auto"/>
                <w:right w:val="none" w:sz="0" w:space="0" w:color="auto"/>
              </w:divBdr>
              <w:divsChild>
                <w:div w:id="257829204">
                  <w:marLeft w:val="0"/>
                  <w:marRight w:val="0"/>
                  <w:marTop w:val="0"/>
                  <w:marBottom w:val="0"/>
                  <w:divBdr>
                    <w:top w:val="none" w:sz="0" w:space="0" w:color="auto"/>
                    <w:left w:val="none" w:sz="0" w:space="0" w:color="auto"/>
                    <w:bottom w:val="none" w:sz="0" w:space="0" w:color="auto"/>
                    <w:right w:val="none" w:sz="0" w:space="0" w:color="auto"/>
                  </w:divBdr>
                  <w:divsChild>
                    <w:div w:id="2112702816">
                      <w:marLeft w:val="0"/>
                      <w:marRight w:val="0"/>
                      <w:marTop w:val="0"/>
                      <w:marBottom w:val="0"/>
                      <w:divBdr>
                        <w:top w:val="none" w:sz="0" w:space="0" w:color="auto"/>
                        <w:left w:val="none" w:sz="0" w:space="0" w:color="auto"/>
                        <w:bottom w:val="none" w:sz="0" w:space="0" w:color="auto"/>
                        <w:right w:val="none" w:sz="0" w:space="0" w:color="auto"/>
                      </w:divBdr>
                      <w:divsChild>
                        <w:div w:id="974065842">
                          <w:marLeft w:val="0"/>
                          <w:marRight w:val="0"/>
                          <w:marTop w:val="0"/>
                          <w:marBottom w:val="150"/>
                          <w:divBdr>
                            <w:top w:val="none" w:sz="0" w:space="0" w:color="auto"/>
                            <w:left w:val="none" w:sz="0" w:space="0" w:color="auto"/>
                            <w:bottom w:val="none" w:sz="0" w:space="0" w:color="auto"/>
                            <w:right w:val="none" w:sz="0" w:space="0" w:color="auto"/>
                          </w:divBdr>
                          <w:divsChild>
                            <w:div w:id="15210479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593982">
      <w:bodyDiv w:val="1"/>
      <w:marLeft w:val="0"/>
      <w:marRight w:val="0"/>
      <w:marTop w:val="0"/>
      <w:marBottom w:val="0"/>
      <w:divBdr>
        <w:top w:val="none" w:sz="0" w:space="0" w:color="auto"/>
        <w:left w:val="none" w:sz="0" w:space="0" w:color="auto"/>
        <w:bottom w:val="none" w:sz="0" w:space="0" w:color="auto"/>
        <w:right w:val="none" w:sz="0" w:space="0" w:color="auto"/>
      </w:divBdr>
    </w:div>
    <w:div w:id="1079449369">
      <w:bodyDiv w:val="1"/>
      <w:marLeft w:val="0"/>
      <w:marRight w:val="0"/>
      <w:marTop w:val="0"/>
      <w:marBottom w:val="0"/>
      <w:divBdr>
        <w:top w:val="none" w:sz="0" w:space="0" w:color="auto"/>
        <w:left w:val="none" w:sz="0" w:space="0" w:color="auto"/>
        <w:bottom w:val="none" w:sz="0" w:space="0" w:color="auto"/>
        <w:right w:val="none" w:sz="0" w:space="0" w:color="auto"/>
      </w:divBdr>
    </w:div>
    <w:div w:id="115317951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6349965">
      <w:bodyDiv w:val="1"/>
      <w:marLeft w:val="0"/>
      <w:marRight w:val="0"/>
      <w:marTop w:val="0"/>
      <w:marBottom w:val="0"/>
      <w:divBdr>
        <w:top w:val="none" w:sz="0" w:space="0" w:color="auto"/>
        <w:left w:val="none" w:sz="0" w:space="0" w:color="auto"/>
        <w:bottom w:val="none" w:sz="0" w:space="0" w:color="auto"/>
        <w:right w:val="none" w:sz="0" w:space="0" w:color="auto"/>
      </w:divBdr>
    </w:div>
    <w:div w:id="1817716870">
      <w:bodyDiv w:val="1"/>
      <w:marLeft w:val="0"/>
      <w:marRight w:val="0"/>
      <w:marTop w:val="0"/>
      <w:marBottom w:val="0"/>
      <w:divBdr>
        <w:top w:val="none" w:sz="0" w:space="0" w:color="auto"/>
        <w:left w:val="none" w:sz="0" w:space="0" w:color="auto"/>
        <w:bottom w:val="none" w:sz="0" w:space="0" w:color="auto"/>
        <w:right w:val="none" w:sz="0" w:space="0" w:color="auto"/>
      </w:divBdr>
    </w:div>
    <w:div w:id="203784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fps.org.uk/publications?item=11578&amp;offset=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essica.crowe@cfps.org.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B6939-6286-4EB1-B519-60E7C688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1117</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4</cp:revision>
  <cp:lastPrinted>2014-03-10T09:11:00Z</cp:lastPrinted>
  <dcterms:created xsi:type="dcterms:W3CDTF">2014-03-10T10:57:00Z</dcterms:created>
  <dcterms:modified xsi:type="dcterms:W3CDTF">2014-03-10T16:09:00Z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IIB March Imp and Innov Board March 14 Scutiny ds</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